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895" w:rsidRPr="00C77895" w:rsidRDefault="00C77895" w:rsidP="00C77895"/>
    <w:p w:rsidR="00C77895" w:rsidRPr="00C77895" w:rsidRDefault="00C77895" w:rsidP="00C77895"/>
    <w:p w:rsidR="00C77895" w:rsidRPr="00C77895" w:rsidRDefault="00C77895" w:rsidP="00C77895">
      <w:pPr>
        <w:jc w:val="center"/>
        <w:rPr>
          <w:b/>
          <w:sz w:val="32"/>
          <w:szCs w:val="32"/>
        </w:rPr>
      </w:pPr>
      <w:r w:rsidRPr="00C77895">
        <w:rPr>
          <w:b/>
          <w:sz w:val="32"/>
          <w:szCs w:val="32"/>
        </w:rPr>
        <w:t>Certificate of Analysis</w:t>
      </w:r>
    </w:p>
    <w:p w:rsidR="00C77895" w:rsidRPr="00C77895" w:rsidRDefault="00C77895" w:rsidP="00C77895"/>
    <w:p w:rsidR="00C77895" w:rsidRPr="00C77895" w:rsidRDefault="00C77895" w:rsidP="00C77895"/>
    <w:p w:rsidR="00C77895" w:rsidRPr="00C77895" w:rsidRDefault="00C77895" w:rsidP="00C77895">
      <w:r w:rsidRPr="00C77895">
        <w:t>Product:</w:t>
      </w:r>
      <w:r w:rsidRPr="00C77895">
        <w:tab/>
      </w:r>
      <w:r w:rsidRPr="00C77895">
        <w:tab/>
        <w:t>Rabbit anti-Llama IgG (H&amp;L), Affinity Pure</w:t>
      </w:r>
    </w:p>
    <w:p w:rsidR="00C77895" w:rsidRPr="00C77895" w:rsidRDefault="00C77895" w:rsidP="00C77895"/>
    <w:p w:rsidR="00C77895" w:rsidRPr="00C77895" w:rsidRDefault="00C77895" w:rsidP="00C77895">
      <w:r w:rsidRPr="00C77895">
        <w:t>Part Number:</w:t>
      </w:r>
      <w:r w:rsidRPr="00C77895">
        <w:tab/>
      </w:r>
      <w:r w:rsidRPr="00C77895">
        <w:tab/>
        <w:t>RbxLl-003-D</w:t>
      </w:r>
    </w:p>
    <w:p w:rsidR="00C77895" w:rsidRPr="00C77895" w:rsidRDefault="00C77895" w:rsidP="00C77895">
      <w:r w:rsidRPr="00C77895">
        <w:t>Lot Number:</w:t>
      </w:r>
      <w:r w:rsidRPr="00C77895">
        <w:tab/>
      </w:r>
      <w:r w:rsidRPr="00C77895">
        <w:tab/>
        <w:t>27-169-011614</w:t>
      </w:r>
    </w:p>
    <w:p w:rsidR="00C77895" w:rsidRPr="00C77895" w:rsidRDefault="00C77895" w:rsidP="00C77895">
      <w:r w:rsidRPr="00C77895">
        <w:t>Concentration:</w:t>
      </w:r>
      <w:r w:rsidRPr="00C77895">
        <w:tab/>
      </w:r>
      <w:r w:rsidRPr="00C77895">
        <w:tab/>
        <w:t xml:space="preserve">8.83 mg/ml (E </w:t>
      </w:r>
      <w:r w:rsidRPr="00C77895">
        <w:rPr>
          <w:vertAlign w:val="superscript"/>
        </w:rPr>
        <w:t>1%</w:t>
      </w:r>
      <w:r w:rsidRPr="00C77895">
        <w:t xml:space="preserve"> at 280 nm = 13.0)</w:t>
      </w:r>
    </w:p>
    <w:p w:rsidR="00C77895" w:rsidRPr="00C77895" w:rsidRDefault="00C77895" w:rsidP="00C77895">
      <w:r w:rsidRPr="00C77895">
        <w:t>Amount:</w:t>
      </w:r>
      <w:r w:rsidRPr="00C77895">
        <w:tab/>
      </w:r>
      <w:r w:rsidRPr="00C77895">
        <w:tab/>
        <w:t>1.0 mg</w:t>
      </w:r>
      <w:r w:rsidRPr="00C77895">
        <w:tab/>
      </w:r>
    </w:p>
    <w:p w:rsidR="00C77895" w:rsidRPr="00C77895" w:rsidRDefault="00C77895" w:rsidP="00C77895">
      <w:r w:rsidRPr="00C77895">
        <w:t>Form:</w:t>
      </w:r>
      <w:r w:rsidRPr="00C77895">
        <w:tab/>
      </w:r>
      <w:r w:rsidRPr="00C77895">
        <w:tab/>
      </w:r>
      <w:r w:rsidRPr="00C77895">
        <w:tab/>
        <w:t>Clear, colorless liquid, 0.2 µm filtered</w:t>
      </w:r>
    </w:p>
    <w:p w:rsidR="00C77895" w:rsidRPr="00C77895" w:rsidRDefault="00C77895" w:rsidP="00C77895">
      <w:r w:rsidRPr="00C77895">
        <w:t>Purification:</w:t>
      </w:r>
      <w:r w:rsidRPr="00C77895">
        <w:tab/>
      </w:r>
      <w:r w:rsidRPr="00C77895">
        <w:tab/>
        <w:t xml:space="preserve">Affinity purified using solid phase Llama IgG </w:t>
      </w:r>
    </w:p>
    <w:p w:rsidR="00C77895" w:rsidRPr="00C77895" w:rsidRDefault="00C77895" w:rsidP="00C77895">
      <w:r w:rsidRPr="00C77895">
        <w:t>Purity:</w:t>
      </w:r>
      <w:r w:rsidRPr="00C77895">
        <w:tab/>
      </w:r>
      <w:r w:rsidRPr="00C77895">
        <w:tab/>
      </w:r>
      <w:r w:rsidRPr="00C77895">
        <w:tab/>
      </w:r>
      <w:r w:rsidRPr="00C77895">
        <w:rPr>
          <w:u w:val="single"/>
        </w:rPr>
        <w:t>&gt;</w:t>
      </w:r>
      <w:r w:rsidRPr="00C77895">
        <w:t xml:space="preserve"> 95% based on SDS-PAGE</w:t>
      </w:r>
    </w:p>
    <w:p w:rsidR="00C77895" w:rsidRPr="00C77895" w:rsidRDefault="00C77895" w:rsidP="00C77895">
      <w:r w:rsidRPr="00C77895">
        <w:t>Host:</w:t>
      </w:r>
      <w:r w:rsidRPr="00C77895">
        <w:tab/>
      </w:r>
      <w:r w:rsidRPr="00C77895">
        <w:tab/>
      </w:r>
      <w:r w:rsidRPr="00C77895">
        <w:tab/>
        <w:t>Rabbit</w:t>
      </w:r>
    </w:p>
    <w:p w:rsidR="00C77895" w:rsidRPr="00C77895" w:rsidRDefault="00C77895" w:rsidP="00C77895">
      <w:r w:rsidRPr="00C77895">
        <w:t>Immunogen:</w:t>
      </w:r>
      <w:r w:rsidRPr="00C77895">
        <w:tab/>
      </w:r>
      <w:r w:rsidRPr="00C77895">
        <w:tab/>
        <w:t>Purified Llama IgG, whole molecule</w:t>
      </w:r>
    </w:p>
    <w:p w:rsidR="00C77895" w:rsidRPr="00C77895" w:rsidRDefault="00C77895" w:rsidP="00C77895">
      <w:pPr>
        <w:ind w:right="-360"/>
      </w:pPr>
      <w:r w:rsidRPr="00C77895">
        <w:t>Buffer:</w:t>
      </w:r>
      <w:r w:rsidRPr="00C77895">
        <w:tab/>
      </w:r>
      <w:r w:rsidRPr="00C77895">
        <w:tab/>
      </w:r>
      <w:r w:rsidRPr="00C77895">
        <w:tab/>
        <w:t>10 mM Sodium Phosphate, 0.15 M Sodium Chloride, pH 7.2</w:t>
      </w:r>
    </w:p>
    <w:p w:rsidR="00C77895" w:rsidRPr="00C77895" w:rsidRDefault="00C77895" w:rsidP="00C77895">
      <w:pPr>
        <w:ind w:right="-360"/>
      </w:pPr>
      <w:r w:rsidRPr="00C77895">
        <w:t>Preservative:</w:t>
      </w:r>
      <w:r w:rsidRPr="00C77895">
        <w:tab/>
      </w:r>
      <w:r w:rsidRPr="00C77895">
        <w:tab/>
        <w:t>0.05 % (w/v) Sodium Azide</w:t>
      </w:r>
    </w:p>
    <w:p w:rsidR="00C77895" w:rsidRPr="00C77895" w:rsidRDefault="00C77895" w:rsidP="00C77895">
      <w:pPr>
        <w:ind w:right="-360"/>
      </w:pPr>
      <w:r w:rsidRPr="00C77895">
        <w:t>Storage:</w:t>
      </w:r>
      <w:r w:rsidRPr="00C77895">
        <w:tab/>
      </w:r>
      <w:r w:rsidRPr="00C77895">
        <w:tab/>
        <w:t>2-8 º C</w:t>
      </w:r>
    </w:p>
    <w:p w:rsidR="00C77895" w:rsidRPr="00C77895" w:rsidRDefault="00C77895" w:rsidP="00C77895">
      <w:pPr>
        <w:ind w:right="-360"/>
      </w:pPr>
      <w:r w:rsidRPr="00C77895">
        <w:t>Expiration Date:</w:t>
      </w:r>
      <w:r w:rsidRPr="00C77895">
        <w:tab/>
        <w:t>April 10, 2020</w:t>
      </w:r>
    </w:p>
    <w:p w:rsidR="00C77895" w:rsidRPr="00C77895" w:rsidRDefault="00C77895" w:rsidP="00C77895">
      <w:pPr>
        <w:ind w:left="2160" w:right="-360" w:hanging="2160"/>
      </w:pPr>
    </w:p>
    <w:p w:rsidR="00C77895" w:rsidRPr="00C77895" w:rsidRDefault="00C77895" w:rsidP="00C77895">
      <w:pPr>
        <w:ind w:left="2160" w:right="-360" w:hanging="2160"/>
      </w:pPr>
      <w:r w:rsidRPr="00C77895">
        <w:t>Specificity:</w:t>
      </w:r>
      <w:r w:rsidRPr="00C77895">
        <w:tab/>
        <w:t xml:space="preserve">Based on IEP, this antibody reacts with: </w:t>
      </w:r>
    </w:p>
    <w:p w:rsidR="00C77895" w:rsidRPr="00C77895" w:rsidRDefault="00C77895" w:rsidP="00C77895">
      <w:pPr>
        <w:numPr>
          <w:ilvl w:val="0"/>
          <w:numId w:val="1"/>
        </w:numPr>
        <w:ind w:left="2880" w:right="-360"/>
        <w:contextualSpacing/>
      </w:pPr>
      <w:r w:rsidRPr="00C77895">
        <w:t>heavy (γ) chains on Llama IgG</w:t>
      </w:r>
    </w:p>
    <w:p w:rsidR="00C77895" w:rsidRPr="00C77895" w:rsidRDefault="00C77895" w:rsidP="00C77895">
      <w:pPr>
        <w:numPr>
          <w:ilvl w:val="0"/>
          <w:numId w:val="1"/>
        </w:numPr>
        <w:ind w:left="2880" w:right="-360"/>
        <w:contextualSpacing/>
      </w:pPr>
      <w:r w:rsidRPr="00C77895">
        <w:t xml:space="preserve">light chains on all Llama immunoglobulins </w:t>
      </w:r>
    </w:p>
    <w:p w:rsidR="00C77895" w:rsidRPr="00C77895" w:rsidRDefault="00C77895" w:rsidP="00C77895">
      <w:pPr>
        <w:ind w:left="2160" w:right="-360" w:hanging="2160"/>
      </w:pPr>
      <w:r w:rsidRPr="00C77895">
        <w:t>Cross Reactivity:</w:t>
      </w:r>
      <w:r w:rsidRPr="00C77895">
        <w:tab/>
        <w:t xml:space="preserve">Based on IEP, no reactivity is observed to: </w:t>
      </w:r>
    </w:p>
    <w:p w:rsidR="00C77895" w:rsidRPr="00C77895" w:rsidRDefault="00C77895" w:rsidP="00C77895">
      <w:pPr>
        <w:numPr>
          <w:ilvl w:val="0"/>
          <w:numId w:val="2"/>
        </w:numPr>
        <w:ind w:left="2880" w:right="-360"/>
        <w:contextualSpacing/>
      </w:pPr>
      <w:r w:rsidRPr="00C77895">
        <w:t>non-immunoglobulin Llama serum proteins</w:t>
      </w:r>
    </w:p>
    <w:p w:rsidR="00C77895" w:rsidRPr="00C77895" w:rsidRDefault="00C77895" w:rsidP="00C77895">
      <w:pPr>
        <w:ind w:left="2160" w:right="-360" w:hanging="2160"/>
      </w:pPr>
    </w:p>
    <w:p w:rsidR="00C77895" w:rsidRPr="00C77895" w:rsidRDefault="00C77895" w:rsidP="00C77895">
      <w:pPr>
        <w:ind w:left="2160" w:right="-360" w:hanging="2160"/>
      </w:pPr>
      <w:r w:rsidRPr="00C77895">
        <w:t>Country of Origin:</w:t>
      </w:r>
      <w:r w:rsidRPr="00C77895">
        <w:tab/>
        <w:t>Rabbit serum was obtained from healthy animals of US origin and under the care of a registered veterinarian.</w:t>
      </w:r>
    </w:p>
    <w:p w:rsidR="00C77895" w:rsidRPr="00C77895" w:rsidRDefault="00C77895" w:rsidP="00C77895">
      <w:pPr>
        <w:ind w:right="-360"/>
      </w:pPr>
    </w:p>
    <w:p w:rsidR="00C77895" w:rsidRPr="00C77895" w:rsidRDefault="00C77895" w:rsidP="00C77895">
      <w:pPr>
        <w:tabs>
          <w:tab w:val="left" w:pos="2160"/>
        </w:tabs>
        <w:ind w:left="2160" w:right="-360" w:hanging="2160"/>
        <w:rPr>
          <w:color w:val="000000"/>
        </w:rPr>
      </w:pPr>
      <w:r w:rsidRPr="00C77895">
        <w:t>Applications:</w:t>
      </w:r>
      <w:r w:rsidRPr="00C77895">
        <w:tab/>
        <w:t>Suitable for use in:  ELISA, WB, IHC, ICC, CL, FACS, IM, IF</w:t>
      </w:r>
      <w:r w:rsidRPr="00C77895">
        <w:rPr>
          <w:color w:val="000000"/>
        </w:rPr>
        <w:t xml:space="preserve">  </w:t>
      </w:r>
    </w:p>
    <w:p w:rsidR="00C77895" w:rsidRPr="00C77895" w:rsidRDefault="00C77895" w:rsidP="00C77895">
      <w:pPr>
        <w:tabs>
          <w:tab w:val="left" w:pos="2160"/>
        </w:tabs>
        <w:ind w:left="2160" w:right="-360" w:hanging="2160"/>
      </w:pPr>
      <w:r w:rsidRPr="00C77895">
        <w:rPr>
          <w:color w:val="000000"/>
        </w:rPr>
        <w:tab/>
      </w:r>
      <w:r w:rsidRPr="00C77895">
        <w:t xml:space="preserve">The optimal working dilution should be determined by the investigator.  </w:t>
      </w:r>
    </w:p>
    <w:p w:rsidR="00C77895" w:rsidRPr="00C77895" w:rsidRDefault="00C77895" w:rsidP="00C77895">
      <w:pPr>
        <w:ind w:right="-360"/>
      </w:pPr>
    </w:p>
    <w:p w:rsidR="00C77895" w:rsidRPr="00C77895" w:rsidRDefault="00C77895" w:rsidP="00C77895">
      <w:pPr>
        <w:tabs>
          <w:tab w:val="left" w:pos="2160"/>
        </w:tabs>
        <w:ind w:left="2160" w:right="-360" w:hanging="2160"/>
      </w:pPr>
      <w:r w:rsidRPr="00C77895">
        <w:t>Disclaimer:</w:t>
      </w:r>
      <w:r w:rsidRPr="00C77895">
        <w:tab/>
      </w:r>
      <w:r w:rsidRPr="00C77895">
        <w:rPr>
          <w:i/>
        </w:rPr>
        <w:t xml:space="preserve">For in vitro Laboratory Use Only.  </w:t>
      </w:r>
      <w:r w:rsidRPr="00C77895">
        <w:t>Not for diagnostic or therapeutic use.  Not for human or animal consumption.  The proper selection and use of our products is the sole responsibility of the end user, and therefore we can offer no guarantee to a specific experimental outcome.  Suggested applications of our products are not recommendations to use our products in violation of any patent or as a license under any patent of ImmunoReagents, Inc.</w:t>
      </w:r>
    </w:p>
    <w:p w:rsidR="00C77895" w:rsidRPr="00C77895" w:rsidRDefault="00C77895" w:rsidP="00C77895">
      <w:pPr>
        <w:ind w:left="2880" w:right="-360" w:hanging="2880"/>
      </w:pPr>
      <w:r w:rsidRPr="00C77895">
        <w:t xml:space="preserve">  </w:t>
      </w:r>
    </w:p>
    <w:p w:rsidR="00C77895" w:rsidRPr="00C77895" w:rsidRDefault="00C77895" w:rsidP="00C77895">
      <w:pPr>
        <w:tabs>
          <w:tab w:val="left" w:pos="720"/>
          <w:tab w:val="left" w:pos="1440"/>
          <w:tab w:val="left" w:pos="2160"/>
        </w:tabs>
        <w:ind w:left="2160" w:right="-360"/>
      </w:pPr>
      <w:r w:rsidRPr="00C77895">
        <w:rPr>
          <w:b/>
          <w:noProof/>
          <w:sz w:val="32"/>
        </w:rPr>
        <mc:AlternateContent>
          <mc:Choice Requires="wps">
            <w:drawing>
              <wp:anchor distT="0" distB="0" distL="114300" distR="114300" simplePos="0" relativeHeight="251665408" behindDoc="0" locked="0" layoutInCell="1" allowOverlap="1" wp14:anchorId="11E9FC37" wp14:editId="587D7FED">
                <wp:simplePos x="0" y="0"/>
                <wp:positionH relativeFrom="column">
                  <wp:posOffset>-28575</wp:posOffset>
                </wp:positionH>
                <wp:positionV relativeFrom="paragraph">
                  <wp:posOffset>93345</wp:posOffset>
                </wp:positionV>
                <wp:extent cx="962025" cy="2571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57175"/>
                        </a:xfrm>
                        <a:prstGeom prst="rect">
                          <a:avLst/>
                        </a:prstGeom>
                        <a:solidFill>
                          <a:srgbClr val="FFFFFF"/>
                        </a:solidFill>
                        <a:ln w="9525">
                          <a:noFill/>
                          <a:miter lim="800000"/>
                          <a:headEnd/>
                          <a:tailEnd/>
                        </a:ln>
                      </wps:spPr>
                      <wps:txbx>
                        <w:txbxContent>
                          <w:p w:rsidR="00C77895" w:rsidRPr="00A66997" w:rsidRDefault="00C77895" w:rsidP="00C77895">
                            <w:pPr>
                              <w:pStyle w:val="Footer"/>
                              <w:tabs>
                                <w:tab w:val="center" w:pos="7920"/>
                              </w:tabs>
                              <w:rPr>
                                <w:sz w:val="16"/>
                              </w:rPr>
                            </w:pPr>
                            <w:r>
                              <w:rPr>
                                <w:sz w:val="16"/>
                              </w:rPr>
                              <w:t>Rev.3 041018TB</w:t>
                            </w:r>
                          </w:p>
                          <w:p w:rsidR="00C77895" w:rsidRDefault="00C77895" w:rsidP="00C778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pt;margin-top:7.35pt;width:75.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" stroked="f">
                <v:textbox>
                  <w:txbxContent>
                    <w:p w:rsidR="00C77895" w:rsidRPr="00A66997" w:rsidRDefault="00C77895" w:rsidP="00C77895">
                      <w:pPr>
                        <w:pStyle w:val="Footer"/>
                        <w:tabs>
                          <w:tab w:val="center" w:pos="7920"/>
                        </w:tabs>
                        <w:rPr>
                          <w:sz w:val="16"/>
                        </w:rPr>
                      </w:pPr>
                      <w:r>
                        <w:rPr>
                          <w:sz w:val="16"/>
                        </w:rPr>
                        <w:t>Rev.3 041018TB</w:t>
                      </w:r>
                    </w:p>
                    <w:p w:rsidR="00C77895" w:rsidRDefault="00C77895" w:rsidP="00C77895"/>
                  </w:txbxContent>
                </v:textbox>
              </v:shape>
            </w:pict>
          </mc:Fallback>
        </mc:AlternateContent>
      </w:r>
      <w:r w:rsidRPr="00C77895">
        <w:rPr>
          <w:b/>
        </w:rPr>
        <w:t>Product may not be resold or modified for resale without prior written approval of ImmunoReagents, Inc.</w:t>
      </w:r>
    </w:p>
    <w:p w:rsidR="00C77895" w:rsidRPr="00C77895" w:rsidRDefault="00C77895" w:rsidP="00C77895">
      <w:pPr>
        <w:rPr>
          <w:b/>
          <w:sz w:val="32"/>
        </w:rPr>
      </w:pPr>
      <w:r w:rsidRPr="00C77895">
        <w:rPr>
          <w:b/>
          <w:sz w:val="32"/>
        </w:rPr>
        <w:br w:type="page"/>
      </w:r>
    </w:p>
    <w:p w:rsidR="00C77895" w:rsidRPr="00C77895" w:rsidRDefault="00C77895" w:rsidP="00C77895">
      <w:pPr>
        <w:ind w:right="-360"/>
        <w:jc w:val="center"/>
        <w:rPr>
          <w:b/>
          <w:sz w:val="32"/>
        </w:rPr>
      </w:pPr>
      <w:r w:rsidRPr="00C77895">
        <w:rPr>
          <w:b/>
          <w:sz w:val="32"/>
        </w:rPr>
        <w:lastRenderedPageBreak/>
        <w:t>Testing Results</w:t>
      </w:r>
    </w:p>
    <w:p w:rsidR="00C77895" w:rsidRPr="00C77895" w:rsidRDefault="00C77895" w:rsidP="00C77895">
      <w:pPr>
        <w:spacing w:line="360" w:lineRule="auto"/>
        <w:ind w:right="-360"/>
        <w:jc w:val="center"/>
        <w:rPr>
          <w:b/>
        </w:rPr>
      </w:pPr>
    </w:p>
    <w:p w:rsidR="00C77895" w:rsidRPr="00C77895" w:rsidRDefault="00C77895" w:rsidP="00C77895">
      <w:pPr>
        <w:ind w:right="-360"/>
        <w:jc w:val="both"/>
      </w:pPr>
      <w:r w:rsidRPr="00C77895">
        <w:rPr>
          <w:b/>
          <w:caps/>
        </w:rPr>
        <w:t>Product:</w:t>
      </w:r>
      <w:r w:rsidRPr="00C77895">
        <w:rPr>
          <w:caps/>
        </w:rPr>
        <w:tab/>
      </w:r>
      <w:r w:rsidRPr="00C77895">
        <w:rPr>
          <w:caps/>
        </w:rPr>
        <w:tab/>
      </w:r>
      <w:r w:rsidRPr="00C77895">
        <w:t>Rabbit anti-Llama IgG (H&amp;L), Affinity Pure</w:t>
      </w:r>
    </w:p>
    <w:p w:rsidR="00C77895" w:rsidRPr="00C77895" w:rsidRDefault="00C77895" w:rsidP="00C77895">
      <w:pPr>
        <w:ind w:right="-360"/>
        <w:rPr>
          <w:caps/>
        </w:rPr>
      </w:pPr>
      <w:r w:rsidRPr="00C77895">
        <w:rPr>
          <w:b/>
          <w:caps/>
        </w:rPr>
        <w:t>Part NUMBER:</w:t>
      </w:r>
      <w:r w:rsidRPr="00C77895">
        <w:rPr>
          <w:caps/>
        </w:rPr>
        <w:tab/>
      </w:r>
      <w:r w:rsidRPr="00C77895">
        <w:t>RbxLl-003-D</w:t>
      </w:r>
    </w:p>
    <w:p w:rsidR="00C77895" w:rsidRPr="00C77895" w:rsidRDefault="00C77895" w:rsidP="00C77895">
      <w:pPr>
        <w:spacing w:line="360" w:lineRule="auto"/>
        <w:ind w:right="-360"/>
        <w:rPr>
          <w:caps/>
        </w:rPr>
      </w:pPr>
      <w:r w:rsidRPr="00C77895">
        <w:rPr>
          <w:b/>
          <w:caps/>
        </w:rPr>
        <w:t>Lot NUMBER:</w:t>
      </w:r>
      <w:r w:rsidRPr="00C77895">
        <w:rPr>
          <w:caps/>
        </w:rPr>
        <w:t xml:space="preserve"> </w:t>
      </w:r>
      <w:r w:rsidRPr="00C77895">
        <w:rPr>
          <w:caps/>
        </w:rPr>
        <w:tab/>
      </w:r>
      <w:r w:rsidRPr="00C77895">
        <w:t>27-169-011614</w:t>
      </w:r>
    </w:p>
    <w:p w:rsidR="00C77895" w:rsidRPr="00C77895" w:rsidRDefault="00C77895" w:rsidP="00C77895">
      <w:pPr>
        <w:spacing w:line="360" w:lineRule="auto"/>
        <w:ind w:right="-360"/>
        <w:rPr>
          <w:b/>
          <w:caps/>
          <w:sz w:val="21"/>
          <w:szCs w:val="21"/>
          <w:u w:val="single"/>
        </w:rPr>
      </w:pPr>
    </w:p>
    <w:p w:rsidR="00C77895" w:rsidRPr="00C77895" w:rsidRDefault="00C77895" w:rsidP="00C77895">
      <w:pPr>
        <w:spacing w:line="360" w:lineRule="auto"/>
        <w:ind w:right="-360"/>
        <w:rPr>
          <w:b/>
          <w:caps/>
          <w:sz w:val="32"/>
          <w:u w:val="single"/>
        </w:rPr>
      </w:pPr>
      <w:r w:rsidRPr="00C77895">
        <w:rPr>
          <w:b/>
          <w:caps/>
          <w:u w:val="single"/>
        </w:rPr>
        <w:t>TESTS</w:t>
      </w:r>
      <w:r w:rsidRPr="00C77895">
        <w:rPr>
          <w:b/>
          <w:caps/>
        </w:rPr>
        <w:tab/>
      </w:r>
      <w:r w:rsidRPr="00C77895">
        <w:rPr>
          <w:b/>
          <w:caps/>
        </w:rPr>
        <w:tab/>
      </w:r>
      <w:r w:rsidRPr="00C77895">
        <w:rPr>
          <w:b/>
          <w:caps/>
          <w:u w:val="single"/>
        </w:rPr>
        <w:t>SPECIFICATIONS</w:t>
      </w:r>
      <w:r w:rsidRPr="00C77895">
        <w:rPr>
          <w:b/>
          <w:caps/>
        </w:rPr>
        <w:tab/>
      </w:r>
      <w:r w:rsidRPr="00C77895">
        <w:rPr>
          <w:b/>
          <w:caps/>
        </w:rPr>
        <w:tab/>
      </w:r>
      <w:r w:rsidRPr="00C77895">
        <w:rPr>
          <w:b/>
          <w:caps/>
        </w:rPr>
        <w:tab/>
      </w:r>
      <w:r w:rsidRPr="00C77895">
        <w:rPr>
          <w:b/>
          <w:caps/>
        </w:rPr>
        <w:tab/>
      </w:r>
      <w:r w:rsidRPr="00C77895">
        <w:rPr>
          <w:b/>
          <w:caps/>
        </w:rPr>
        <w:tab/>
        <w:t xml:space="preserve">      </w:t>
      </w:r>
      <w:r w:rsidRPr="00C77895">
        <w:rPr>
          <w:b/>
          <w:caps/>
          <w:u w:val="single"/>
        </w:rPr>
        <w:t>Results</w:t>
      </w:r>
    </w:p>
    <w:p w:rsidR="00C77895" w:rsidRPr="00C77895" w:rsidRDefault="00C77895" w:rsidP="00C77895">
      <w:pPr>
        <w:ind w:right="-360"/>
        <w:rPr>
          <w:sz w:val="22"/>
          <w:szCs w:val="22"/>
        </w:rPr>
      </w:pPr>
      <w:r w:rsidRPr="00C77895">
        <w:rPr>
          <w:sz w:val="22"/>
          <w:szCs w:val="22"/>
        </w:rPr>
        <w:t>Appearance:</w:t>
      </w:r>
      <w:r w:rsidRPr="00C77895">
        <w:rPr>
          <w:sz w:val="22"/>
          <w:szCs w:val="22"/>
        </w:rPr>
        <w:tab/>
      </w:r>
      <w:r w:rsidRPr="00C77895">
        <w:rPr>
          <w:sz w:val="22"/>
          <w:szCs w:val="22"/>
        </w:rPr>
        <w:tab/>
        <w:t>Clear and Colorless</w:t>
      </w:r>
      <w:r w:rsidRPr="00C77895">
        <w:rPr>
          <w:sz w:val="22"/>
          <w:szCs w:val="22"/>
        </w:rPr>
        <w:tab/>
      </w:r>
      <w:r w:rsidRPr="00C77895">
        <w:rPr>
          <w:sz w:val="22"/>
          <w:szCs w:val="22"/>
        </w:rPr>
        <w:tab/>
      </w:r>
      <w:r w:rsidRPr="00C77895">
        <w:rPr>
          <w:sz w:val="22"/>
          <w:szCs w:val="22"/>
        </w:rPr>
        <w:tab/>
      </w:r>
      <w:r w:rsidRPr="00C77895">
        <w:rPr>
          <w:sz w:val="22"/>
          <w:szCs w:val="22"/>
        </w:rPr>
        <w:tab/>
        <w:t xml:space="preserve"> </w:t>
      </w:r>
      <w:r w:rsidRPr="00C77895">
        <w:rPr>
          <w:sz w:val="22"/>
          <w:szCs w:val="22"/>
        </w:rPr>
        <w:tab/>
      </w:r>
      <w:r w:rsidRPr="00C77895">
        <w:rPr>
          <w:sz w:val="22"/>
          <w:szCs w:val="22"/>
        </w:rPr>
        <w:tab/>
        <w:t>PASS</w:t>
      </w:r>
    </w:p>
    <w:p w:rsidR="00C77895" w:rsidRPr="00C77895" w:rsidRDefault="00C77895" w:rsidP="00C77895">
      <w:pPr>
        <w:ind w:left="2160" w:right="-360" w:firstLine="720"/>
        <w:rPr>
          <w:sz w:val="22"/>
          <w:szCs w:val="22"/>
        </w:rPr>
      </w:pPr>
    </w:p>
    <w:p w:rsidR="00C77895" w:rsidRPr="00C77895" w:rsidRDefault="00C77895" w:rsidP="00C77895">
      <w:pPr>
        <w:ind w:right="-360"/>
        <w:rPr>
          <w:sz w:val="22"/>
          <w:szCs w:val="22"/>
        </w:rPr>
      </w:pPr>
      <w:r w:rsidRPr="00C77895">
        <w:rPr>
          <w:sz w:val="22"/>
          <w:szCs w:val="22"/>
        </w:rPr>
        <w:t>Purity:</w:t>
      </w:r>
      <w:r w:rsidRPr="00C77895">
        <w:rPr>
          <w:sz w:val="22"/>
          <w:szCs w:val="22"/>
        </w:rPr>
        <w:tab/>
      </w:r>
      <w:r w:rsidRPr="00C77895">
        <w:rPr>
          <w:sz w:val="22"/>
          <w:szCs w:val="22"/>
        </w:rPr>
        <w:tab/>
      </w:r>
      <w:r w:rsidRPr="00C77895">
        <w:rPr>
          <w:sz w:val="22"/>
          <w:szCs w:val="22"/>
        </w:rPr>
        <w:tab/>
        <w:t>Two predominant bands at 50 and 24 kDa based on SDS PAGE</w:t>
      </w:r>
      <w:r w:rsidRPr="00C77895">
        <w:rPr>
          <w:sz w:val="22"/>
          <w:szCs w:val="22"/>
        </w:rPr>
        <w:tab/>
        <w:t>PASS</w:t>
      </w:r>
    </w:p>
    <w:p w:rsidR="00C77895" w:rsidRPr="00C77895" w:rsidRDefault="00C77895" w:rsidP="00C77895">
      <w:pPr>
        <w:ind w:left="1440" w:right="-360" w:firstLine="720"/>
        <w:rPr>
          <w:sz w:val="22"/>
          <w:szCs w:val="22"/>
        </w:rPr>
      </w:pPr>
    </w:p>
    <w:p w:rsidR="00C77895" w:rsidRPr="00C77895" w:rsidRDefault="00C77895" w:rsidP="00C77895">
      <w:pPr>
        <w:tabs>
          <w:tab w:val="left" w:pos="2160"/>
        </w:tabs>
        <w:ind w:left="2880" w:right="-360" w:hanging="2880"/>
        <w:rPr>
          <w:sz w:val="22"/>
          <w:szCs w:val="22"/>
        </w:rPr>
      </w:pPr>
      <w:r w:rsidRPr="00C77895">
        <w:rPr>
          <w:sz w:val="22"/>
          <w:szCs w:val="22"/>
        </w:rPr>
        <w:t>Specificity:</w:t>
      </w:r>
      <w:r w:rsidRPr="00C77895">
        <w:rPr>
          <w:sz w:val="22"/>
          <w:szCs w:val="22"/>
        </w:rPr>
        <w:tab/>
        <w:t xml:space="preserve">Based on IEP, this antibody has precipitin bands with: </w:t>
      </w:r>
    </w:p>
    <w:p w:rsidR="00C77895" w:rsidRPr="00C77895" w:rsidRDefault="00C77895" w:rsidP="00C77895">
      <w:pPr>
        <w:numPr>
          <w:ilvl w:val="0"/>
          <w:numId w:val="16"/>
        </w:numPr>
        <w:ind w:right="-360"/>
        <w:contextualSpacing/>
        <w:rPr>
          <w:sz w:val="22"/>
          <w:szCs w:val="22"/>
        </w:rPr>
      </w:pPr>
      <w:r w:rsidRPr="00C77895">
        <w:rPr>
          <w:sz w:val="22"/>
          <w:szCs w:val="22"/>
        </w:rPr>
        <w:t>heavy (γ) chains on Llama IgG</w:t>
      </w:r>
      <w:r w:rsidRPr="00C77895">
        <w:rPr>
          <w:sz w:val="22"/>
          <w:szCs w:val="22"/>
        </w:rPr>
        <w:tab/>
      </w:r>
      <w:r w:rsidRPr="00C77895">
        <w:rPr>
          <w:sz w:val="22"/>
          <w:szCs w:val="22"/>
        </w:rPr>
        <w:tab/>
        <w:t xml:space="preserve"> </w:t>
      </w:r>
      <w:r w:rsidRPr="00C77895">
        <w:rPr>
          <w:sz w:val="22"/>
          <w:szCs w:val="22"/>
        </w:rPr>
        <w:tab/>
      </w:r>
      <w:r w:rsidRPr="00C77895">
        <w:rPr>
          <w:sz w:val="22"/>
          <w:szCs w:val="22"/>
        </w:rPr>
        <w:tab/>
        <w:t>PASS</w:t>
      </w:r>
    </w:p>
    <w:p w:rsidR="00C77895" w:rsidRPr="00C77895" w:rsidRDefault="00C77895" w:rsidP="00C77895">
      <w:pPr>
        <w:numPr>
          <w:ilvl w:val="0"/>
          <w:numId w:val="16"/>
        </w:numPr>
        <w:ind w:right="-360"/>
        <w:contextualSpacing/>
        <w:rPr>
          <w:sz w:val="22"/>
          <w:szCs w:val="22"/>
        </w:rPr>
      </w:pPr>
      <w:r w:rsidRPr="00C77895">
        <w:rPr>
          <w:sz w:val="22"/>
          <w:szCs w:val="22"/>
        </w:rPr>
        <w:t xml:space="preserve">light chains on all Llama immunoglobulins </w:t>
      </w:r>
      <w:r w:rsidRPr="00C77895">
        <w:rPr>
          <w:sz w:val="22"/>
          <w:szCs w:val="22"/>
        </w:rPr>
        <w:tab/>
      </w:r>
      <w:r w:rsidRPr="00C77895">
        <w:rPr>
          <w:sz w:val="22"/>
          <w:szCs w:val="22"/>
        </w:rPr>
        <w:tab/>
        <w:t>PASS</w:t>
      </w:r>
    </w:p>
    <w:p w:rsidR="00C77895" w:rsidRPr="00C77895" w:rsidRDefault="00C77895" w:rsidP="00C77895">
      <w:pPr>
        <w:ind w:left="2160" w:right="-360" w:hanging="2160"/>
        <w:rPr>
          <w:sz w:val="22"/>
          <w:szCs w:val="22"/>
        </w:rPr>
      </w:pPr>
    </w:p>
    <w:p w:rsidR="00C77895" w:rsidRPr="00C77895" w:rsidRDefault="00C77895" w:rsidP="00C77895">
      <w:pPr>
        <w:ind w:left="2160" w:right="-360" w:hanging="2160"/>
        <w:rPr>
          <w:sz w:val="22"/>
          <w:szCs w:val="22"/>
        </w:rPr>
      </w:pPr>
      <w:r w:rsidRPr="00C77895">
        <w:rPr>
          <w:sz w:val="22"/>
          <w:szCs w:val="22"/>
        </w:rPr>
        <w:t>Cross Reactivity:</w:t>
      </w:r>
      <w:r w:rsidRPr="00C77895">
        <w:rPr>
          <w:sz w:val="22"/>
          <w:szCs w:val="22"/>
        </w:rPr>
        <w:tab/>
        <w:t>Based on IEP, this antibody does not have precipitin bands to:</w:t>
      </w:r>
    </w:p>
    <w:p w:rsidR="00C77895" w:rsidRPr="00C77895" w:rsidRDefault="00C77895" w:rsidP="00C77895">
      <w:pPr>
        <w:numPr>
          <w:ilvl w:val="0"/>
          <w:numId w:val="16"/>
        </w:numPr>
        <w:ind w:right="-360"/>
        <w:contextualSpacing/>
        <w:rPr>
          <w:sz w:val="22"/>
          <w:szCs w:val="22"/>
        </w:rPr>
      </w:pPr>
      <w:r w:rsidRPr="00C77895">
        <w:rPr>
          <w:sz w:val="22"/>
          <w:szCs w:val="22"/>
        </w:rPr>
        <w:t xml:space="preserve">non-immunoglobulin Llama serum proteins </w:t>
      </w:r>
      <w:r w:rsidRPr="00C77895">
        <w:rPr>
          <w:sz w:val="22"/>
          <w:szCs w:val="22"/>
        </w:rPr>
        <w:tab/>
      </w:r>
      <w:r w:rsidRPr="00C77895">
        <w:rPr>
          <w:sz w:val="22"/>
          <w:szCs w:val="22"/>
        </w:rPr>
        <w:tab/>
        <w:t>PASS</w:t>
      </w:r>
    </w:p>
    <w:p w:rsidR="00C77895" w:rsidRPr="00C77895" w:rsidRDefault="00C77895" w:rsidP="00C77895">
      <w:pPr>
        <w:ind w:left="2925" w:right="-360"/>
        <w:contextualSpacing/>
        <w:rPr>
          <w:sz w:val="21"/>
          <w:szCs w:val="21"/>
        </w:rPr>
      </w:pPr>
    </w:p>
    <w:p w:rsidR="00C77895" w:rsidRPr="00C77895" w:rsidRDefault="00C77895" w:rsidP="00C77895">
      <w:pPr>
        <w:ind w:left="1440" w:right="-360" w:hanging="1440"/>
        <w:rPr>
          <w:sz w:val="28"/>
        </w:rPr>
      </w:pPr>
    </w:p>
    <w:p w:rsidR="00C77895" w:rsidRPr="00C77895" w:rsidRDefault="00C77895" w:rsidP="00C77895">
      <w:pPr>
        <w:ind w:right="-360" w:firstLine="720"/>
        <w:rPr>
          <w:u w:val="single"/>
        </w:rPr>
      </w:pPr>
      <w:r w:rsidRPr="00C77895">
        <w:rPr>
          <w:b/>
          <w:u w:val="single"/>
        </w:rPr>
        <w:t>SDS PAGE</w:t>
      </w:r>
      <w:r w:rsidRPr="00C77895">
        <w:tab/>
      </w:r>
      <w:r w:rsidRPr="00C77895">
        <w:tab/>
      </w:r>
      <w:r w:rsidRPr="00C77895">
        <w:tab/>
      </w:r>
      <w:r w:rsidRPr="00C77895">
        <w:tab/>
      </w:r>
      <w:r w:rsidRPr="00C77895">
        <w:rPr>
          <w:b/>
          <w:u w:val="single"/>
        </w:rPr>
        <w:t>Immunoelectrophoresis (IEP)</w:t>
      </w:r>
    </w:p>
    <w:p w:rsidR="00C77895" w:rsidRPr="00C77895" w:rsidRDefault="00C77895" w:rsidP="00C77895">
      <w:pPr>
        <w:ind w:right="-360"/>
        <w:rPr>
          <w:b/>
        </w:rPr>
      </w:pPr>
      <w:r w:rsidRPr="00C77895">
        <w:rPr>
          <w:b/>
          <w:noProof/>
        </w:rPr>
        <w:drawing>
          <wp:anchor distT="0" distB="0" distL="114300" distR="114300" simplePos="0" relativeHeight="251662336" behindDoc="1" locked="0" layoutInCell="1" allowOverlap="1" wp14:anchorId="38870949" wp14:editId="2F7C0180">
            <wp:simplePos x="0" y="0"/>
            <wp:positionH relativeFrom="column">
              <wp:posOffset>2324100</wp:posOffset>
            </wp:positionH>
            <wp:positionV relativeFrom="paragraph">
              <wp:posOffset>37465</wp:posOffset>
            </wp:positionV>
            <wp:extent cx="2717800" cy="1190625"/>
            <wp:effectExtent l="19050" t="0" r="6350" b="0"/>
            <wp:wrapNone/>
            <wp:docPr id="11" name="Picture 0" descr="RbxLl-003-D 2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xLl-003-D 27-169.jpg"/>
                    <pic:cNvPicPr/>
                  </pic:nvPicPr>
                  <pic:blipFill>
                    <a:blip r:embed="rId9" cstate="print"/>
                    <a:stretch>
                      <a:fillRect/>
                    </a:stretch>
                  </pic:blipFill>
                  <pic:spPr>
                    <a:xfrm>
                      <a:off x="0" y="0"/>
                      <a:ext cx="2717800" cy="1190625"/>
                    </a:xfrm>
                    <a:prstGeom prst="rect">
                      <a:avLst/>
                    </a:prstGeom>
                  </pic:spPr>
                </pic:pic>
              </a:graphicData>
            </a:graphic>
          </wp:anchor>
        </w:drawing>
      </w:r>
    </w:p>
    <w:p w:rsidR="00C77895" w:rsidRPr="00C77895" w:rsidRDefault="00C77895" w:rsidP="00C77895">
      <w:pPr>
        <w:ind w:right="-360"/>
        <w:rPr>
          <w:b/>
        </w:rPr>
      </w:pPr>
      <w:r w:rsidRPr="00C77895">
        <w:rPr>
          <w:b/>
        </w:rPr>
        <w:t xml:space="preserve">  </w:t>
      </w:r>
      <w:r w:rsidRPr="00C77895">
        <w:rPr>
          <w:b/>
        </w:rPr>
        <w:tab/>
        <w:t xml:space="preserve">  1    2</w:t>
      </w:r>
      <w:r w:rsidRPr="00C77895">
        <w:rPr>
          <w:b/>
        </w:rPr>
        <w:tab/>
      </w:r>
      <w:r w:rsidRPr="00C77895">
        <w:rPr>
          <w:b/>
        </w:rPr>
        <w:tab/>
      </w:r>
      <w:r w:rsidRPr="00C77895">
        <w:rPr>
          <w:b/>
        </w:rPr>
        <w:tab/>
      </w:r>
      <w:r w:rsidRPr="00C77895">
        <w:rPr>
          <w:b/>
        </w:rPr>
        <w:tab/>
      </w:r>
    </w:p>
    <w:p w:rsidR="00C77895" w:rsidRPr="00C77895" w:rsidRDefault="00C77895" w:rsidP="00C77895">
      <w:pPr>
        <w:tabs>
          <w:tab w:val="center" w:pos="4860"/>
        </w:tabs>
        <w:ind w:right="-360"/>
        <w:rPr>
          <w:b/>
        </w:rPr>
      </w:pPr>
      <w:r w:rsidRPr="00C77895">
        <w:rPr>
          <w:b/>
          <w:noProof/>
        </w:rPr>
        <w:drawing>
          <wp:anchor distT="0" distB="0" distL="114300" distR="114300" simplePos="0" relativeHeight="251663360" behindDoc="1" locked="0" layoutInCell="1" allowOverlap="1" wp14:anchorId="464772E3" wp14:editId="3E0F398B">
            <wp:simplePos x="0" y="0"/>
            <wp:positionH relativeFrom="column">
              <wp:posOffset>400050</wp:posOffset>
            </wp:positionH>
            <wp:positionV relativeFrom="paragraph">
              <wp:posOffset>10795</wp:posOffset>
            </wp:positionV>
            <wp:extent cx="533400" cy="2257425"/>
            <wp:effectExtent l="19050" t="0" r="0" b="0"/>
            <wp:wrapNone/>
            <wp:docPr id="12" name="Picture 1" descr="SDS 0120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 012014001.jpg"/>
                    <pic:cNvPicPr/>
                  </pic:nvPicPr>
                  <pic:blipFill>
                    <a:blip r:embed="rId10" cstate="print"/>
                    <a:srcRect l="10825" r="68968"/>
                    <a:stretch>
                      <a:fillRect/>
                    </a:stretch>
                  </pic:blipFill>
                  <pic:spPr>
                    <a:xfrm>
                      <a:off x="0" y="0"/>
                      <a:ext cx="533400" cy="2257425"/>
                    </a:xfrm>
                    <a:prstGeom prst="rect">
                      <a:avLst/>
                    </a:prstGeom>
                  </pic:spPr>
                </pic:pic>
              </a:graphicData>
            </a:graphic>
          </wp:anchor>
        </w:drawing>
      </w:r>
    </w:p>
    <w:p w:rsidR="00C77895" w:rsidRPr="00C77895" w:rsidRDefault="00C77895" w:rsidP="00C77895">
      <w:pPr>
        <w:ind w:right="-360"/>
        <w:rPr>
          <w:b/>
        </w:rPr>
      </w:pPr>
    </w:p>
    <w:p w:rsidR="00C77895" w:rsidRPr="00C77895" w:rsidRDefault="00C77895" w:rsidP="00C77895">
      <w:pPr>
        <w:ind w:right="-360"/>
        <w:rPr>
          <w:b/>
        </w:rPr>
      </w:pPr>
      <w:r w:rsidRPr="00C77895">
        <w:rPr>
          <w:noProof/>
        </w:rPr>
        <mc:AlternateContent>
          <mc:Choice Requires="wps">
            <w:drawing>
              <wp:anchor distT="0" distB="0" distL="114300" distR="114300" simplePos="0" relativeHeight="251659264" behindDoc="0" locked="0" layoutInCell="1" allowOverlap="1" wp14:anchorId="46F09084" wp14:editId="15E50354">
                <wp:simplePos x="0" y="0"/>
                <wp:positionH relativeFrom="column">
                  <wp:posOffset>915670</wp:posOffset>
                </wp:positionH>
                <wp:positionV relativeFrom="paragraph">
                  <wp:posOffset>107950</wp:posOffset>
                </wp:positionV>
                <wp:extent cx="613410" cy="266700"/>
                <wp:effectExtent l="1270" t="3175" r="444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895" w:rsidRDefault="00C77895" w:rsidP="00C77895">
                            <w:r>
                              <w:t>55kDa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72.1pt;margin-top:8.5pt;width:48.3pt;height:2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" stroked="f">
                <v:textbox style="mso-fit-shape-to-text:t">
                  <w:txbxContent>
                    <w:p w:rsidR="00C77895" w:rsidRDefault="00C77895" w:rsidP="00C77895">
                      <w:r>
                        <w:t>55kDa</w:t>
                      </w:r>
                    </w:p>
                  </w:txbxContent>
                </v:textbox>
              </v:shape>
            </w:pict>
          </mc:Fallback>
        </mc:AlternateContent>
      </w:r>
      <w:r w:rsidRPr="00C77895">
        <w:rPr>
          <w:b/>
        </w:rPr>
        <w:tab/>
      </w:r>
      <w:r w:rsidRPr="00C77895">
        <w:rPr>
          <w:b/>
        </w:rPr>
        <w:tab/>
      </w:r>
      <w:r w:rsidRPr="00C77895">
        <w:rPr>
          <w:b/>
        </w:rPr>
        <w:tab/>
      </w:r>
      <w:r w:rsidRPr="00C77895">
        <w:rPr>
          <w:b/>
        </w:rPr>
        <w:tab/>
      </w:r>
    </w:p>
    <w:p w:rsidR="00C77895" w:rsidRPr="00C77895" w:rsidRDefault="00C77895" w:rsidP="00C77895">
      <w:pPr>
        <w:ind w:right="-360"/>
        <w:rPr>
          <w:b/>
        </w:rPr>
      </w:pPr>
    </w:p>
    <w:p w:rsidR="00C77895" w:rsidRPr="00C77895" w:rsidRDefault="00C77895" w:rsidP="00C77895">
      <w:pPr>
        <w:ind w:right="-360"/>
      </w:pPr>
      <w:r w:rsidRPr="00C77895">
        <w:t xml:space="preserve">                            </w:t>
      </w:r>
    </w:p>
    <w:p w:rsidR="00C77895" w:rsidRPr="00C77895" w:rsidRDefault="00C77895" w:rsidP="00C77895">
      <w:pPr>
        <w:ind w:right="-360"/>
        <w:rPr>
          <w:sz w:val="16"/>
        </w:rPr>
      </w:pPr>
      <w:r w:rsidRPr="00C77895">
        <w:rPr>
          <w:noProof/>
          <w:sz w:val="16"/>
        </w:rPr>
        <mc:AlternateContent>
          <mc:Choice Requires="wps">
            <w:drawing>
              <wp:anchor distT="0" distB="0" distL="114300" distR="114300" simplePos="0" relativeHeight="251660288" behindDoc="0" locked="0" layoutInCell="1" allowOverlap="1" wp14:anchorId="37151916" wp14:editId="3F7021F5">
                <wp:simplePos x="0" y="0"/>
                <wp:positionH relativeFrom="column">
                  <wp:posOffset>932180</wp:posOffset>
                </wp:positionH>
                <wp:positionV relativeFrom="paragraph">
                  <wp:posOffset>2540</wp:posOffset>
                </wp:positionV>
                <wp:extent cx="636905" cy="266700"/>
                <wp:effectExtent l="0" t="2540" r="254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895" w:rsidRDefault="00C77895" w:rsidP="00C77895">
                            <w:r>
                              <w:t>31kDa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8" type="#_x0000_t202" style="position:absolute;margin-left:73.4pt;margin-top:.2pt;width:50.15pt;height:21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" stroked="f">
                <v:textbox style="mso-fit-shape-to-text:t">
                  <w:txbxContent>
                    <w:p w:rsidR="00C77895" w:rsidRDefault="00C77895" w:rsidP="00C77895">
                      <w:r>
                        <w:t>31kDa</w:t>
                      </w:r>
                    </w:p>
                  </w:txbxContent>
                </v:textbox>
              </v:shape>
            </w:pict>
          </mc:Fallback>
        </mc:AlternateContent>
      </w:r>
    </w:p>
    <w:p w:rsidR="00C77895" w:rsidRPr="00C77895" w:rsidRDefault="00C77895" w:rsidP="00C77895">
      <w:pPr>
        <w:ind w:left="1440" w:right="-360"/>
      </w:pPr>
      <w:r w:rsidRPr="00C77895">
        <w:rPr>
          <w:sz w:val="16"/>
        </w:rPr>
        <w:t xml:space="preserve">      </w:t>
      </w:r>
    </w:p>
    <w:p w:rsidR="00C77895" w:rsidRPr="00C77895" w:rsidRDefault="00C77895" w:rsidP="00C77895">
      <w:pPr>
        <w:ind w:right="-360"/>
      </w:pPr>
      <w:r w:rsidRPr="00C77895">
        <w:rPr>
          <w:noProof/>
        </w:rPr>
        <mc:AlternateContent>
          <mc:Choice Requires="wps">
            <w:drawing>
              <wp:anchor distT="0" distB="0" distL="114300" distR="114300" simplePos="0" relativeHeight="251661312" behindDoc="0" locked="0" layoutInCell="1" allowOverlap="1" wp14:anchorId="309E1355" wp14:editId="3B5883A3">
                <wp:simplePos x="0" y="0"/>
                <wp:positionH relativeFrom="column">
                  <wp:posOffset>932180</wp:posOffset>
                </wp:positionH>
                <wp:positionV relativeFrom="paragraph">
                  <wp:posOffset>22225</wp:posOffset>
                </wp:positionV>
                <wp:extent cx="629285" cy="266700"/>
                <wp:effectExtent l="0" t="3175" r="63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895" w:rsidRDefault="00C77895" w:rsidP="00C77895">
                            <w:r>
                              <w:t>21kDa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29" type="#_x0000_t202" style="position:absolute;margin-left:73.4pt;margin-top:1.75pt;width:49.55pt;height:21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" stroked="f">
                <v:textbox style="mso-fit-shape-to-text:t">
                  <w:txbxContent>
                    <w:p w:rsidR="00C77895" w:rsidRDefault="00C77895" w:rsidP="00C77895">
                      <w:r>
                        <w:t>21kDa</w:t>
                      </w:r>
                    </w:p>
                  </w:txbxContent>
                </v:textbox>
              </v:shape>
            </w:pict>
          </mc:Fallback>
        </mc:AlternateContent>
      </w:r>
      <w:r w:rsidRPr="00C77895">
        <w:t xml:space="preserve">                        </w:t>
      </w:r>
    </w:p>
    <w:p w:rsidR="00C77895" w:rsidRPr="00C77895" w:rsidRDefault="00C77895" w:rsidP="00C77895">
      <w:pPr>
        <w:ind w:right="-360"/>
      </w:pPr>
      <w:r w:rsidRPr="00C77895">
        <w:tab/>
      </w:r>
      <w:r w:rsidRPr="00C77895">
        <w:tab/>
        <w:t xml:space="preserve">    </w:t>
      </w:r>
    </w:p>
    <w:p w:rsidR="00C77895" w:rsidRPr="00C77895" w:rsidRDefault="00C77895" w:rsidP="00C77895">
      <w:pPr>
        <w:ind w:right="-360"/>
      </w:pPr>
    </w:p>
    <w:p w:rsidR="00C77895" w:rsidRPr="00C77895" w:rsidRDefault="00C77895" w:rsidP="00C77895">
      <w:pPr>
        <w:ind w:right="-360"/>
      </w:pPr>
    </w:p>
    <w:p w:rsidR="00C77895" w:rsidRPr="00C77895" w:rsidRDefault="00C77895" w:rsidP="00C77895">
      <w:pPr>
        <w:ind w:right="-360"/>
      </w:pPr>
    </w:p>
    <w:p w:rsidR="00C77895" w:rsidRPr="00C77895" w:rsidRDefault="00C77895" w:rsidP="00C77895">
      <w:pPr>
        <w:ind w:right="-360"/>
      </w:pPr>
    </w:p>
    <w:p w:rsidR="00C77895" w:rsidRPr="00C77895" w:rsidRDefault="00C77895" w:rsidP="00C77895">
      <w:pPr>
        <w:ind w:right="-360"/>
      </w:pPr>
    </w:p>
    <w:p w:rsidR="00C77895" w:rsidRPr="00C77895" w:rsidRDefault="00C77895" w:rsidP="00C77895">
      <w:pPr>
        <w:numPr>
          <w:ilvl w:val="0"/>
          <w:numId w:val="13"/>
        </w:numPr>
        <w:tabs>
          <w:tab w:val="left" w:pos="360"/>
        </w:tabs>
        <w:ind w:right="-360" w:hanging="720"/>
        <w:contextualSpacing/>
        <w:rPr>
          <w:sz w:val="21"/>
          <w:szCs w:val="21"/>
        </w:rPr>
      </w:pPr>
      <w:r w:rsidRPr="00C77895">
        <w:rPr>
          <w:sz w:val="21"/>
          <w:szCs w:val="21"/>
        </w:rPr>
        <w:t xml:space="preserve">RbxLl-003-D, Lot # </w:t>
      </w:r>
      <w:r w:rsidRPr="00C77895">
        <w:t>27-169-011614</w:t>
      </w:r>
    </w:p>
    <w:p w:rsidR="00C77895" w:rsidRPr="00C77895" w:rsidRDefault="00C77895" w:rsidP="00C77895">
      <w:pPr>
        <w:numPr>
          <w:ilvl w:val="0"/>
          <w:numId w:val="13"/>
        </w:numPr>
        <w:tabs>
          <w:tab w:val="left" w:pos="360"/>
        </w:tabs>
        <w:ind w:right="-360" w:hanging="720"/>
        <w:contextualSpacing/>
        <w:rPr>
          <w:sz w:val="21"/>
          <w:szCs w:val="21"/>
        </w:rPr>
      </w:pPr>
      <w:r w:rsidRPr="00C77895">
        <w:rPr>
          <w:sz w:val="21"/>
          <w:szCs w:val="21"/>
        </w:rPr>
        <w:t>Mol Weight Standard</w:t>
      </w:r>
    </w:p>
    <w:p w:rsidR="00C77895" w:rsidRPr="00C77895" w:rsidRDefault="00C77895" w:rsidP="00C77895">
      <w:pPr>
        <w:tabs>
          <w:tab w:val="left" w:pos="360"/>
        </w:tabs>
        <w:ind w:left="1080" w:right="-360"/>
        <w:contextualSpacing/>
        <w:rPr>
          <w:sz w:val="21"/>
          <w:szCs w:val="21"/>
        </w:rPr>
      </w:pPr>
    </w:p>
    <w:p w:rsidR="00C77895" w:rsidRPr="00C77895" w:rsidRDefault="00C77895" w:rsidP="00C77895">
      <w:pPr>
        <w:tabs>
          <w:tab w:val="left" w:pos="360"/>
        </w:tabs>
        <w:ind w:left="1080" w:right="-360"/>
        <w:contextualSpacing/>
        <w:rPr>
          <w:sz w:val="21"/>
          <w:szCs w:val="21"/>
        </w:rPr>
      </w:pPr>
      <w:r w:rsidRPr="00C77895">
        <w:rPr>
          <w:noProof/>
        </w:rPr>
        <w:drawing>
          <wp:anchor distT="0" distB="0" distL="114300" distR="114300" simplePos="0" relativeHeight="251664384" behindDoc="1" locked="0" layoutInCell="1" allowOverlap="1" wp14:anchorId="7F10DEF3" wp14:editId="45461B6B">
            <wp:simplePos x="0" y="0"/>
            <wp:positionH relativeFrom="column">
              <wp:posOffset>3571875</wp:posOffset>
            </wp:positionH>
            <wp:positionV relativeFrom="paragraph">
              <wp:posOffset>125095</wp:posOffset>
            </wp:positionV>
            <wp:extent cx="1133475" cy="375700"/>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1747" b="13041"/>
                    <a:stretch/>
                  </pic:blipFill>
                  <pic:spPr bwMode="auto">
                    <a:xfrm>
                      <a:off x="0" y="0"/>
                      <a:ext cx="1133475" cy="375700"/>
                    </a:xfrm>
                    <a:prstGeom prst="rect">
                      <a:avLst/>
                    </a:prstGeom>
                    <a:noFill/>
                    <a:ln>
                      <a:noFill/>
                    </a:ln>
                    <a:extLst>
                      <a:ext uri="{53640926-AAD7-44D8-BBD7-CCE9431645EC}">
                        <a14:shadowObscured xmlns:a14="http://schemas.microsoft.com/office/drawing/2010/main"/>
                      </a:ext>
                    </a:extLst>
                  </pic:spPr>
                </pic:pic>
              </a:graphicData>
            </a:graphic>
          </wp:anchor>
        </w:drawing>
      </w:r>
    </w:p>
    <w:p w:rsidR="00C77895" w:rsidRPr="00C77895" w:rsidRDefault="00C77895" w:rsidP="00C77895">
      <w:pPr>
        <w:tabs>
          <w:tab w:val="left" w:pos="360"/>
        </w:tabs>
        <w:ind w:left="1080" w:right="-360"/>
        <w:contextualSpacing/>
        <w:rPr>
          <w:sz w:val="21"/>
          <w:szCs w:val="21"/>
        </w:rPr>
      </w:pPr>
    </w:p>
    <w:p w:rsidR="00C77895" w:rsidRPr="00C77895" w:rsidRDefault="00C77895" w:rsidP="00C77895">
      <w:pPr>
        <w:ind w:right="-360"/>
        <w:rPr>
          <w:sz w:val="22"/>
          <w:szCs w:val="22"/>
        </w:rPr>
      </w:pPr>
      <w:r w:rsidRPr="00C77895">
        <w:rPr>
          <w:sz w:val="22"/>
          <w:szCs w:val="22"/>
        </w:rPr>
        <w:t>Date: April 10, 2018</w:t>
      </w:r>
      <w:r w:rsidRPr="00C77895">
        <w:rPr>
          <w:sz w:val="22"/>
          <w:szCs w:val="22"/>
        </w:rPr>
        <w:tab/>
      </w:r>
      <w:r w:rsidRPr="00C77895">
        <w:rPr>
          <w:sz w:val="22"/>
          <w:szCs w:val="22"/>
        </w:rPr>
        <w:tab/>
      </w:r>
      <w:r w:rsidRPr="00C77895">
        <w:rPr>
          <w:sz w:val="22"/>
          <w:szCs w:val="22"/>
        </w:rPr>
        <w:tab/>
        <w:t xml:space="preserve">              Signature: __________________________________</w:t>
      </w:r>
    </w:p>
    <w:p w:rsidR="00C77895" w:rsidRPr="00C77895" w:rsidRDefault="00C77895" w:rsidP="00C77895">
      <w:pPr>
        <w:ind w:right="-360"/>
        <w:rPr>
          <w:sz w:val="22"/>
          <w:szCs w:val="22"/>
        </w:rPr>
      </w:pPr>
      <w:r w:rsidRPr="00C77895">
        <w:rPr>
          <w:sz w:val="22"/>
          <w:szCs w:val="22"/>
        </w:rPr>
        <w:tab/>
      </w:r>
      <w:r w:rsidRPr="00C77895">
        <w:rPr>
          <w:sz w:val="22"/>
          <w:szCs w:val="22"/>
        </w:rPr>
        <w:tab/>
      </w:r>
      <w:r w:rsidRPr="00C77895">
        <w:rPr>
          <w:sz w:val="22"/>
          <w:szCs w:val="22"/>
        </w:rPr>
        <w:tab/>
      </w:r>
      <w:r w:rsidRPr="00C77895">
        <w:rPr>
          <w:sz w:val="22"/>
          <w:szCs w:val="22"/>
        </w:rPr>
        <w:tab/>
      </w:r>
      <w:r w:rsidRPr="00C77895">
        <w:rPr>
          <w:sz w:val="22"/>
          <w:szCs w:val="22"/>
        </w:rPr>
        <w:tab/>
      </w:r>
      <w:r w:rsidRPr="00C77895">
        <w:rPr>
          <w:sz w:val="22"/>
          <w:szCs w:val="22"/>
        </w:rPr>
        <w:tab/>
      </w:r>
      <w:r w:rsidRPr="00C77895">
        <w:rPr>
          <w:sz w:val="22"/>
          <w:szCs w:val="22"/>
        </w:rPr>
        <w:tab/>
      </w:r>
      <w:r w:rsidRPr="00C77895">
        <w:rPr>
          <w:sz w:val="22"/>
          <w:szCs w:val="22"/>
        </w:rPr>
        <w:tab/>
        <w:t xml:space="preserve">     Quality Control</w:t>
      </w:r>
    </w:p>
    <w:p w:rsidR="00A2626E" w:rsidRDefault="00A2626E" w:rsidP="00414DE3">
      <w:bookmarkStart w:id="0" w:name="_GoBack"/>
      <w:bookmarkEnd w:id="0"/>
    </w:p>
    <w:sectPr w:rsidR="00A2626E" w:rsidSect="001845B7">
      <w:headerReference w:type="even" r:id="rId12"/>
      <w:headerReference w:type="default" r:id="rId13"/>
      <w:footerReference w:type="default" r:id="rId14"/>
      <w:headerReference w:type="first" r:id="rId15"/>
      <w:pgSz w:w="12240" w:h="15840"/>
      <w:pgMar w:top="1440" w:right="1440" w:bottom="1440" w:left="1440" w:header="720" w:footer="3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E0D" w:rsidRDefault="002C2E0D" w:rsidP="00046A93">
      <w:r>
        <w:separator/>
      </w:r>
    </w:p>
  </w:endnote>
  <w:endnote w:type="continuationSeparator" w:id="0">
    <w:p w:rsidR="002C2E0D" w:rsidRDefault="002C2E0D" w:rsidP="00046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5B7" w:rsidRPr="002316E8" w:rsidRDefault="00555796" w:rsidP="001845B7">
    <w:pPr>
      <w:pStyle w:val="Footer"/>
      <w:jc w:val="center"/>
      <w:rPr>
        <w:sz w:val="28"/>
      </w:rPr>
    </w:pPr>
    <w:r>
      <w:rPr>
        <w:noProof/>
      </w:rPr>
      <mc:AlternateContent>
        <mc:Choice Requires="wps">
          <w:drawing>
            <wp:anchor distT="0" distB="0" distL="114300" distR="114300" simplePos="0" relativeHeight="251665408" behindDoc="0" locked="0" layoutInCell="1" allowOverlap="1" wp14:anchorId="02993DB7" wp14:editId="4BE134A6">
              <wp:simplePos x="0" y="0"/>
              <wp:positionH relativeFrom="column">
                <wp:posOffset>-111125</wp:posOffset>
              </wp:positionH>
              <wp:positionV relativeFrom="paragraph">
                <wp:posOffset>-140335</wp:posOffset>
              </wp:positionV>
              <wp:extent cx="6160770" cy="635"/>
              <wp:effectExtent l="12700" t="12065" r="8255" b="635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635"/>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1FFC94" id="_x0000_t32" coordsize="21600,21600" o:spt="32" o:oned="t" path="m,l21600,21600e" filled="f">
              <v:path arrowok="t" fillok="f" o:connecttype="none"/>
              <o:lock v:ext="edit" shapetype="t"/>
            </v:shapetype>
            <v:shape id="AutoShape 8" o:spid="_x0000_s1026" type="#_x0000_t32" style="position:absolute;margin-left:-8.75pt;margin-top:-11.05pt;width:485.1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" strokecolor="black [3213]" strokeweight="1pt"/>
          </w:pict>
        </mc:Fallback>
      </mc:AlternateContent>
    </w:r>
    <w:r w:rsidR="001845B7" w:rsidRPr="002316E8">
      <w:t xml:space="preserve">Phone:  919-831-2240      </w:t>
    </w:r>
    <w:r w:rsidR="002316E8" w:rsidRPr="002316E8">
      <w:t xml:space="preserve"> ∙ </w:t>
    </w:r>
    <w:r w:rsidR="00D85EE8" w:rsidRPr="002316E8">
      <w:t xml:space="preserve"> </w:t>
    </w:r>
    <w:r w:rsidR="001845B7" w:rsidRPr="002316E8">
      <w:t xml:space="preserve">     </w:t>
    </w:r>
    <w:hyperlink r:id="rId1" w:history="1">
      <w:r w:rsidR="00C55BCF" w:rsidRPr="00646132">
        <w:rPr>
          <w:rStyle w:val="Hyperlink"/>
          <w:color w:val="17365D" w:themeColor="text2" w:themeShade="BF"/>
        </w:rPr>
        <w:t>www.ImmunoReagents.com</w:t>
      </w:r>
    </w:hyperlink>
    <w:r w:rsidR="00C55BCF">
      <w:rPr>
        <w:color w:val="548DD4" w:themeColor="text2" w:themeTint="99"/>
      </w:rPr>
      <w:t xml:space="preserve">       </w:t>
    </w:r>
    <w:r w:rsidR="00C55BCF" w:rsidRPr="002316E8">
      <w:t xml:space="preserve">∙       </w:t>
    </w:r>
    <w:r w:rsidR="001845B7" w:rsidRPr="002316E8">
      <w:t xml:space="preserve">Fax: 919-831-2240  </w:t>
    </w:r>
    <w:r w:rsidR="00D85EE8" w:rsidRPr="002316E8">
      <w:t xml:space="preserve"> </w:t>
    </w:r>
    <w:r w:rsidR="001845B7" w:rsidRPr="002316E8">
      <w:t xml:space="preserve">   </w:t>
    </w:r>
    <w:r w:rsidR="002316E8" w:rsidRPr="002316E8">
      <w:t xml:space="preserve"> </w:t>
    </w:r>
  </w:p>
  <w:p w:rsidR="00046A93" w:rsidRDefault="00046A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E0D" w:rsidRDefault="002C2E0D" w:rsidP="00046A93">
      <w:r>
        <w:separator/>
      </w:r>
    </w:p>
  </w:footnote>
  <w:footnote w:type="continuationSeparator" w:id="0">
    <w:p w:rsidR="002C2E0D" w:rsidRDefault="002C2E0D" w:rsidP="00046A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93" w:rsidRDefault="002C2E0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765069" o:spid="_x0000_s2061" type="#_x0000_t75" style="position:absolute;margin-left:0;margin-top:0;width:467.95pt;height:283.65pt;z-index:-251649024;mso-position-horizontal:center;mso-position-horizontal-relative:margin;mso-position-vertical:center;mso-position-vertical-relative:margin" o:allowincell="f">
          <v:imagedata r:id="rId1" o:title="ImmunoReagents Logo No Wordage-dark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93" w:rsidRPr="00476454" w:rsidRDefault="00917898" w:rsidP="00917898">
    <w:pPr>
      <w:pStyle w:val="Header"/>
      <w:tabs>
        <w:tab w:val="left" w:pos="2445"/>
      </w:tabs>
      <w:spacing w:before="240" w:after="240" w:line="276" w:lineRule="auto"/>
      <w:rPr>
        <w:sz w:val="18"/>
      </w:rPr>
    </w:pPr>
    <w:r w:rsidRPr="003E03F7">
      <w:rPr>
        <w:noProof/>
        <w:sz w:val="18"/>
        <w:szCs w:val="18"/>
      </w:rPr>
      <w:drawing>
        <wp:anchor distT="0" distB="0" distL="114300" distR="114300" simplePos="0" relativeHeight="251669504" behindDoc="1" locked="0" layoutInCell="1" allowOverlap="1" wp14:anchorId="53345D4F" wp14:editId="1AEC70C6">
          <wp:simplePos x="0" y="0"/>
          <wp:positionH relativeFrom="column">
            <wp:posOffset>1108075</wp:posOffset>
          </wp:positionH>
          <wp:positionV relativeFrom="paragraph">
            <wp:posOffset>-253365</wp:posOffset>
          </wp:positionV>
          <wp:extent cx="3646170" cy="421005"/>
          <wp:effectExtent l="0" t="0" r="0" b="0"/>
          <wp:wrapNone/>
          <wp:docPr id="3" name="Picture 2" descr="name with com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ame with comma.jpg"/>
                  <pic:cNvPicPr/>
                </pic:nvPicPr>
                <pic:blipFill>
                  <a:blip r:embed="rId1">
                    <a:lum bright="5000"/>
                  </a:blip>
                  <a:srcRect l="3666" b="-2629"/>
                  <a:stretch>
                    <a:fillRect/>
                  </a:stretch>
                </pic:blipFill>
                <pic:spPr>
                  <a:xfrm>
                    <a:off x="0" y="0"/>
                    <a:ext cx="3646170" cy="421005"/>
                  </a:xfrm>
                  <a:prstGeom prst="rect">
                    <a:avLst/>
                  </a:prstGeom>
                </pic:spPr>
              </pic:pic>
            </a:graphicData>
          </a:graphic>
        </wp:anchor>
      </w:drawing>
    </w:r>
    <w:r>
      <w:rPr>
        <w:sz w:val="18"/>
        <w:szCs w:val="18"/>
      </w:rPr>
      <w:tab/>
    </w:r>
    <w:r>
      <w:rPr>
        <w:sz w:val="18"/>
        <w:szCs w:val="18"/>
      </w:rPr>
      <w:tab/>
    </w:r>
    <w:r w:rsidR="002C2E0D">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765070" o:spid="_x0000_s2062" type="#_x0000_t75" style="position:absolute;margin-left:0;margin-top:0;width:520.6pt;height:315.55pt;z-index:-251648000;mso-position-horizontal:center;mso-position-horizontal-relative:margin;mso-position-vertical:center;mso-position-vertical-relative:margin" o:allowincell="f">
          <v:imagedata r:id="rId2" o:title="ImmunoReagents Logo No Wordage-darker" gain="19661f" blacklevel="26214f"/>
          <w10:wrap anchorx="margin" anchory="margin"/>
        </v:shape>
      </w:pict>
    </w:r>
    <w:r w:rsidR="00555796" w:rsidRPr="003E03F7">
      <w:rPr>
        <w:noProof/>
        <w:sz w:val="18"/>
        <w:szCs w:val="18"/>
      </w:rPr>
      <mc:AlternateContent>
        <mc:Choice Requires="wps">
          <w:drawing>
            <wp:anchor distT="0" distB="0" distL="114300" distR="114300" simplePos="0" relativeHeight="251663360" behindDoc="0" locked="0" layoutInCell="1" allowOverlap="1" wp14:anchorId="7BAF23EF" wp14:editId="09027705">
              <wp:simplePos x="0" y="0"/>
              <wp:positionH relativeFrom="column">
                <wp:posOffset>-176530</wp:posOffset>
              </wp:positionH>
              <wp:positionV relativeFrom="paragraph">
                <wp:posOffset>424815</wp:posOffset>
              </wp:positionV>
              <wp:extent cx="6296660" cy="635"/>
              <wp:effectExtent l="13970" t="15240" r="13970" b="1270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660" cy="635"/>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BC870C" id="_x0000_t32" coordsize="21600,21600" o:spt="32" o:oned="t" path="m,l21600,21600e" filled="f">
              <v:path arrowok="t" fillok="f" o:connecttype="none"/>
              <o:lock v:ext="edit" shapetype="t"/>
            </v:shapetype>
            <v:shape id="AutoShape 6" o:spid="_x0000_s1026" type="#_x0000_t32" style="position:absolute;margin-left:-13.9pt;margin-top:33.45pt;width:495.8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" strokecolor="black [3213]" strokeweight="1pt"/>
          </w:pict>
        </mc:Fallback>
      </mc:AlternateContent>
    </w:r>
    <w:r w:rsidR="00555796" w:rsidRPr="003E03F7">
      <w:rPr>
        <w:noProof/>
        <w:sz w:val="18"/>
        <w:szCs w:val="18"/>
      </w:rPr>
      <mc:AlternateContent>
        <mc:Choice Requires="wps">
          <w:drawing>
            <wp:anchor distT="0" distB="0" distL="114300" distR="114300" simplePos="0" relativeHeight="251664384" behindDoc="0" locked="0" layoutInCell="1" allowOverlap="1" wp14:anchorId="3E9CC392" wp14:editId="1F07A031">
              <wp:simplePos x="0" y="0"/>
              <wp:positionH relativeFrom="column">
                <wp:posOffset>-176530</wp:posOffset>
              </wp:positionH>
              <wp:positionV relativeFrom="paragraph">
                <wp:posOffset>462280</wp:posOffset>
              </wp:positionV>
              <wp:extent cx="6296660" cy="635"/>
              <wp:effectExtent l="13970" t="14605" r="13970" b="1333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660" cy="635"/>
                      </a:xfrm>
                      <a:prstGeom prst="straightConnector1">
                        <a:avLst/>
                      </a:prstGeom>
                      <a:noFill/>
                      <a:ln w="222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2CE3E" id="AutoShape 7" o:spid="_x0000_s1026" type="#_x0000_t32" style="position:absolute;margin-left:-13.9pt;margin-top:36.4pt;width:495.8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" strokecolor="black [3213]" strokeweight="1.75pt"/>
          </w:pict>
        </mc:Fallback>
      </mc:AlternateContent>
    </w:r>
    <w:r w:rsidR="003E03F7" w:rsidRPr="003E03F7">
      <w:rPr>
        <w:sz w:val="18"/>
        <w:szCs w:val="18"/>
      </w:rPr>
      <w:t>6003 Chapel Hill Road</w:t>
    </w:r>
    <w:r w:rsidR="00476454" w:rsidRPr="003E03F7">
      <w:rPr>
        <w:sz w:val="18"/>
        <w:szCs w:val="18"/>
      </w:rPr>
      <w:t xml:space="preserve"> </w:t>
    </w:r>
    <w:r w:rsidR="003E03F7" w:rsidRPr="003E03F7">
      <w:rPr>
        <w:sz w:val="18"/>
        <w:szCs w:val="18"/>
      </w:rPr>
      <w:t>∙ Suite # 153</w:t>
    </w:r>
    <w:r w:rsidR="00046A93" w:rsidRPr="003E03F7">
      <w:rPr>
        <w:sz w:val="18"/>
        <w:szCs w:val="18"/>
      </w:rPr>
      <w:t xml:space="preserve"> </w:t>
    </w:r>
    <w:r w:rsidR="003E03F7" w:rsidRPr="003E03F7">
      <w:rPr>
        <w:sz w:val="18"/>
        <w:szCs w:val="18"/>
      </w:rPr>
      <w:t>∙ Raleigh</w:t>
    </w:r>
    <w:r w:rsidR="00574D6D">
      <w:rPr>
        <w:sz w:val="18"/>
      </w:rPr>
      <w:t>, NC 27607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93" w:rsidRDefault="002C2E0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765068" o:spid="_x0000_s2060" type="#_x0000_t75" style="position:absolute;margin-left:0;margin-top:0;width:467.95pt;height:283.65pt;z-index:-251650048;mso-position-horizontal:center;mso-position-horizontal-relative:margin;mso-position-vertical:center;mso-position-vertical-relative:margin" o:allowincell="f">
          <v:imagedata r:id="rId1" o:title="ImmunoReagents Logo No Wordage-darke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66274"/>
    <w:multiLevelType w:val="hybridMultilevel"/>
    <w:tmpl w:val="7BDAC066"/>
    <w:lvl w:ilvl="0" w:tplc="CFF0B16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4440E4B"/>
    <w:multiLevelType w:val="hybridMultilevel"/>
    <w:tmpl w:val="EB689F9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26A82C61"/>
    <w:multiLevelType w:val="hybridMultilevel"/>
    <w:tmpl w:val="BA6A0060"/>
    <w:lvl w:ilvl="0" w:tplc="0409000F">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82C6972"/>
    <w:multiLevelType w:val="hybridMultilevel"/>
    <w:tmpl w:val="2BC2242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3B392F61"/>
    <w:multiLevelType w:val="hybridMultilevel"/>
    <w:tmpl w:val="90E402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CCB753C"/>
    <w:multiLevelType w:val="hybridMultilevel"/>
    <w:tmpl w:val="B70A766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43EF79F9"/>
    <w:multiLevelType w:val="hybridMultilevel"/>
    <w:tmpl w:val="0B5080FC"/>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7">
    <w:nsid w:val="45DA0610"/>
    <w:multiLevelType w:val="hybridMultilevel"/>
    <w:tmpl w:val="9C2A5CD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4C12089F"/>
    <w:multiLevelType w:val="hybridMultilevel"/>
    <w:tmpl w:val="63F2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D46408"/>
    <w:multiLevelType w:val="hybridMultilevel"/>
    <w:tmpl w:val="3544F660"/>
    <w:lvl w:ilvl="0" w:tplc="8084D8E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E836542"/>
    <w:multiLevelType w:val="hybridMultilevel"/>
    <w:tmpl w:val="2592C182"/>
    <w:lvl w:ilvl="0" w:tplc="27C07C9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5E35BEE"/>
    <w:multiLevelType w:val="hybridMultilevel"/>
    <w:tmpl w:val="2DB60B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C9AC45E">
      <w:start w:val="2"/>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0D7590"/>
    <w:multiLevelType w:val="hybridMultilevel"/>
    <w:tmpl w:val="105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10"/>
  </w:num>
  <w:num w:numId="5">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num>
  <w:num w:numId="10">
    <w:abstractNumId w:val="8"/>
  </w:num>
  <w:num w:numId="11">
    <w:abstractNumId w:val="12"/>
  </w:num>
  <w:num w:numId="12">
    <w:abstractNumId w:val="0"/>
  </w:num>
  <w:num w:numId="13">
    <w:abstractNumId w:val="9"/>
  </w:num>
  <w:num w:numId="14">
    <w:abstractNumId w:val="3"/>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A93"/>
    <w:rsid w:val="00010710"/>
    <w:rsid w:val="00046A93"/>
    <w:rsid w:val="000726D2"/>
    <w:rsid w:val="000757F6"/>
    <w:rsid w:val="000808E4"/>
    <w:rsid w:val="000C3058"/>
    <w:rsid w:val="000F4A5D"/>
    <w:rsid w:val="001050D5"/>
    <w:rsid w:val="00146EDA"/>
    <w:rsid w:val="001845B7"/>
    <w:rsid w:val="00192956"/>
    <w:rsid w:val="001E2E2B"/>
    <w:rsid w:val="002316E8"/>
    <w:rsid w:val="00240B5A"/>
    <w:rsid w:val="00266BBA"/>
    <w:rsid w:val="00290B91"/>
    <w:rsid w:val="002A02E8"/>
    <w:rsid w:val="002B1C02"/>
    <w:rsid w:val="002B3311"/>
    <w:rsid w:val="002B4D96"/>
    <w:rsid w:val="002B6104"/>
    <w:rsid w:val="002C2E0D"/>
    <w:rsid w:val="002E70B0"/>
    <w:rsid w:val="0030104D"/>
    <w:rsid w:val="00332A25"/>
    <w:rsid w:val="00372059"/>
    <w:rsid w:val="0037380A"/>
    <w:rsid w:val="003A1984"/>
    <w:rsid w:val="003B0F57"/>
    <w:rsid w:val="003E03F7"/>
    <w:rsid w:val="00414DE3"/>
    <w:rsid w:val="00432709"/>
    <w:rsid w:val="00434BFA"/>
    <w:rsid w:val="00462418"/>
    <w:rsid w:val="00476454"/>
    <w:rsid w:val="00521722"/>
    <w:rsid w:val="00553506"/>
    <w:rsid w:val="00555796"/>
    <w:rsid w:val="00574D6D"/>
    <w:rsid w:val="005D7771"/>
    <w:rsid w:val="005F1678"/>
    <w:rsid w:val="00646132"/>
    <w:rsid w:val="00687B81"/>
    <w:rsid w:val="006A6D56"/>
    <w:rsid w:val="006B58B8"/>
    <w:rsid w:val="006D7A07"/>
    <w:rsid w:val="007419D0"/>
    <w:rsid w:val="00775996"/>
    <w:rsid w:val="007B424C"/>
    <w:rsid w:val="007E707A"/>
    <w:rsid w:val="00835DC2"/>
    <w:rsid w:val="00887925"/>
    <w:rsid w:val="008A5B5F"/>
    <w:rsid w:val="008A7F9E"/>
    <w:rsid w:val="008C5080"/>
    <w:rsid w:val="008F33C1"/>
    <w:rsid w:val="0090089B"/>
    <w:rsid w:val="00917898"/>
    <w:rsid w:val="00926D7C"/>
    <w:rsid w:val="00953F28"/>
    <w:rsid w:val="00962891"/>
    <w:rsid w:val="00982128"/>
    <w:rsid w:val="00986CCF"/>
    <w:rsid w:val="00996C02"/>
    <w:rsid w:val="009C5AB6"/>
    <w:rsid w:val="009D3102"/>
    <w:rsid w:val="00A2626E"/>
    <w:rsid w:val="00AA30C3"/>
    <w:rsid w:val="00BA2D56"/>
    <w:rsid w:val="00BC1B56"/>
    <w:rsid w:val="00C01B00"/>
    <w:rsid w:val="00C23C28"/>
    <w:rsid w:val="00C323B5"/>
    <w:rsid w:val="00C3581B"/>
    <w:rsid w:val="00C55BCF"/>
    <w:rsid w:val="00C77895"/>
    <w:rsid w:val="00CA62C6"/>
    <w:rsid w:val="00CC062F"/>
    <w:rsid w:val="00CD3A55"/>
    <w:rsid w:val="00D85EE8"/>
    <w:rsid w:val="00DD0741"/>
    <w:rsid w:val="00DD2556"/>
    <w:rsid w:val="00E029FF"/>
    <w:rsid w:val="00E247F3"/>
    <w:rsid w:val="00E575D1"/>
    <w:rsid w:val="00E63322"/>
    <w:rsid w:val="00E72E74"/>
    <w:rsid w:val="00E86BD0"/>
    <w:rsid w:val="00E96781"/>
    <w:rsid w:val="00EA5787"/>
    <w:rsid w:val="00EB578E"/>
    <w:rsid w:val="00EE3882"/>
    <w:rsid w:val="00F27298"/>
    <w:rsid w:val="00F50812"/>
    <w:rsid w:val="00F77078"/>
    <w:rsid w:val="00FB2D3E"/>
    <w:rsid w:val="00FD0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956"/>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14D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B4D96"/>
    <w:pPr>
      <w:keepNext/>
      <w:spacing w:before="240" w:after="60"/>
      <w:outlineLvl w:val="1"/>
    </w:pPr>
    <w:rPr>
      <w:rFonts w:ascii="Arial" w:hAnsi="Arial"/>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46A93"/>
    <w:pPr>
      <w:tabs>
        <w:tab w:val="center" w:pos="4680"/>
        <w:tab w:val="right" w:pos="9360"/>
      </w:tabs>
    </w:pPr>
  </w:style>
  <w:style w:type="character" w:customStyle="1" w:styleId="HeaderChar">
    <w:name w:val="Header Char"/>
    <w:basedOn w:val="DefaultParagraphFont"/>
    <w:link w:val="Header"/>
    <w:uiPriority w:val="99"/>
    <w:semiHidden/>
    <w:rsid w:val="00046A93"/>
  </w:style>
  <w:style w:type="paragraph" w:styleId="Footer">
    <w:name w:val="footer"/>
    <w:basedOn w:val="Normal"/>
    <w:link w:val="FooterChar"/>
    <w:unhideWhenUsed/>
    <w:rsid w:val="00046A93"/>
    <w:pPr>
      <w:tabs>
        <w:tab w:val="center" w:pos="4680"/>
        <w:tab w:val="right" w:pos="9360"/>
      </w:tabs>
    </w:pPr>
  </w:style>
  <w:style w:type="character" w:customStyle="1" w:styleId="FooterChar">
    <w:name w:val="Footer Char"/>
    <w:basedOn w:val="DefaultParagraphFont"/>
    <w:link w:val="Footer"/>
    <w:uiPriority w:val="99"/>
    <w:rsid w:val="00046A93"/>
  </w:style>
  <w:style w:type="paragraph" w:styleId="BalloonText">
    <w:name w:val="Balloon Text"/>
    <w:basedOn w:val="Normal"/>
    <w:link w:val="BalloonTextChar"/>
    <w:uiPriority w:val="99"/>
    <w:semiHidden/>
    <w:unhideWhenUsed/>
    <w:rsid w:val="00046A93"/>
    <w:rPr>
      <w:rFonts w:ascii="Tahoma" w:hAnsi="Tahoma" w:cs="Tahoma"/>
      <w:sz w:val="16"/>
      <w:szCs w:val="16"/>
    </w:rPr>
  </w:style>
  <w:style w:type="character" w:customStyle="1" w:styleId="BalloonTextChar">
    <w:name w:val="Balloon Text Char"/>
    <w:basedOn w:val="DefaultParagraphFont"/>
    <w:link w:val="BalloonText"/>
    <w:uiPriority w:val="99"/>
    <w:semiHidden/>
    <w:rsid w:val="00046A93"/>
    <w:rPr>
      <w:rFonts w:ascii="Tahoma" w:hAnsi="Tahoma" w:cs="Tahoma"/>
      <w:sz w:val="16"/>
      <w:szCs w:val="16"/>
    </w:rPr>
  </w:style>
  <w:style w:type="character" w:styleId="Hyperlink">
    <w:name w:val="Hyperlink"/>
    <w:basedOn w:val="DefaultParagraphFont"/>
    <w:uiPriority w:val="99"/>
    <w:rsid w:val="001845B7"/>
    <w:rPr>
      <w:color w:val="0000FF"/>
      <w:u w:val="single"/>
    </w:rPr>
  </w:style>
  <w:style w:type="paragraph" w:styleId="ListParagraph">
    <w:name w:val="List Paragraph"/>
    <w:basedOn w:val="Normal"/>
    <w:uiPriority w:val="34"/>
    <w:qFormat/>
    <w:rsid w:val="00192956"/>
    <w:pPr>
      <w:ind w:left="720"/>
      <w:contextualSpacing/>
    </w:pPr>
  </w:style>
  <w:style w:type="table" w:styleId="TableGrid">
    <w:name w:val="Table Grid"/>
    <w:basedOn w:val="TableNormal"/>
    <w:uiPriority w:val="59"/>
    <w:rsid w:val="0055579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B4D96"/>
    <w:rPr>
      <w:rFonts w:ascii="Arial" w:eastAsia="Times New Roman" w:hAnsi="Arial" w:cs="Times New Roman"/>
      <w:b/>
      <w:bCs/>
      <w:i/>
      <w:iCs/>
      <w:sz w:val="28"/>
      <w:szCs w:val="28"/>
      <w:lang w:val="x-none" w:eastAsia="x-none"/>
    </w:rPr>
  </w:style>
  <w:style w:type="paragraph" w:styleId="NormalWeb">
    <w:name w:val="Normal (Web)"/>
    <w:basedOn w:val="Normal"/>
    <w:rsid w:val="002B4D96"/>
    <w:pPr>
      <w:spacing w:before="100" w:beforeAutospacing="1" w:after="100" w:afterAutospacing="1"/>
    </w:pPr>
    <w:rPr>
      <w:rFonts w:ascii="Arial Unicode MS" w:eastAsia="Arial Unicode MS" w:hAnsi="Arial Unicode MS" w:cs="Arial Unicode MS"/>
    </w:rPr>
  </w:style>
  <w:style w:type="paragraph" w:customStyle="1" w:styleId="Default">
    <w:name w:val="Default"/>
    <w:rsid w:val="00E247F3"/>
    <w:pPr>
      <w:autoSpaceDE w:val="0"/>
      <w:autoSpaceDN w:val="0"/>
      <w:adjustRightInd w:val="0"/>
      <w:spacing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2626E"/>
    <w:rPr>
      <w:color w:val="800080"/>
      <w:u w:val="single"/>
    </w:rPr>
  </w:style>
  <w:style w:type="paragraph" w:customStyle="1" w:styleId="xl63">
    <w:name w:val="xl63"/>
    <w:basedOn w:val="Normal"/>
    <w:rsid w:val="00A2626E"/>
    <w:pPr>
      <w:spacing w:before="100" w:beforeAutospacing="1" w:after="100" w:afterAutospacing="1"/>
      <w:jc w:val="center"/>
      <w:textAlignment w:val="center"/>
    </w:pPr>
    <w:rPr>
      <w:b/>
      <w:bCs/>
      <w:color w:val="000000"/>
      <w:sz w:val="20"/>
      <w:szCs w:val="20"/>
    </w:rPr>
  </w:style>
  <w:style w:type="paragraph" w:customStyle="1" w:styleId="xl64">
    <w:name w:val="xl64"/>
    <w:basedOn w:val="Normal"/>
    <w:rsid w:val="00A2626E"/>
    <w:pPr>
      <w:shd w:val="clear" w:color="000000" w:fill="FFFFFF"/>
      <w:spacing w:before="100" w:beforeAutospacing="1" w:after="100" w:afterAutospacing="1"/>
      <w:jc w:val="center"/>
      <w:textAlignment w:val="center"/>
    </w:pPr>
    <w:rPr>
      <w:b/>
      <w:bCs/>
      <w:color w:val="000000"/>
      <w:sz w:val="20"/>
      <w:szCs w:val="20"/>
    </w:rPr>
  </w:style>
  <w:style w:type="paragraph" w:customStyle="1" w:styleId="xl65">
    <w:name w:val="xl65"/>
    <w:basedOn w:val="Normal"/>
    <w:rsid w:val="00A2626E"/>
    <w:pPr>
      <w:spacing w:before="100" w:beforeAutospacing="1" w:after="100" w:afterAutospacing="1"/>
      <w:jc w:val="center"/>
    </w:pPr>
  </w:style>
  <w:style w:type="paragraph" w:customStyle="1" w:styleId="xl66">
    <w:name w:val="xl66"/>
    <w:basedOn w:val="Normal"/>
    <w:rsid w:val="00A2626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rsid w:val="00A2626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Heading1Char">
    <w:name w:val="Heading 1 Char"/>
    <w:basedOn w:val="DefaultParagraphFont"/>
    <w:link w:val="Heading1"/>
    <w:uiPriority w:val="9"/>
    <w:rsid w:val="00414DE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956"/>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14D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B4D96"/>
    <w:pPr>
      <w:keepNext/>
      <w:spacing w:before="240" w:after="60"/>
      <w:outlineLvl w:val="1"/>
    </w:pPr>
    <w:rPr>
      <w:rFonts w:ascii="Arial" w:hAnsi="Arial"/>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46A93"/>
    <w:pPr>
      <w:tabs>
        <w:tab w:val="center" w:pos="4680"/>
        <w:tab w:val="right" w:pos="9360"/>
      </w:tabs>
    </w:pPr>
  </w:style>
  <w:style w:type="character" w:customStyle="1" w:styleId="HeaderChar">
    <w:name w:val="Header Char"/>
    <w:basedOn w:val="DefaultParagraphFont"/>
    <w:link w:val="Header"/>
    <w:uiPriority w:val="99"/>
    <w:semiHidden/>
    <w:rsid w:val="00046A93"/>
  </w:style>
  <w:style w:type="paragraph" w:styleId="Footer">
    <w:name w:val="footer"/>
    <w:basedOn w:val="Normal"/>
    <w:link w:val="FooterChar"/>
    <w:unhideWhenUsed/>
    <w:rsid w:val="00046A93"/>
    <w:pPr>
      <w:tabs>
        <w:tab w:val="center" w:pos="4680"/>
        <w:tab w:val="right" w:pos="9360"/>
      </w:tabs>
    </w:pPr>
  </w:style>
  <w:style w:type="character" w:customStyle="1" w:styleId="FooterChar">
    <w:name w:val="Footer Char"/>
    <w:basedOn w:val="DefaultParagraphFont"/>
    <w:link w:val="Footer"/>
    <w:uiPriority w:val="99"/>
    <w:rsid w:val="00046A93"/>
  </w:style>
  <w:style w:type="paragraph" w:styleId="BalloonText">
    <w:name w:val="Balloon Text"/>
    <w:basedOn w:val="Normal"/>
    <w:link w:val="BalloonTextChar"/>
    <w:uiPriority w:val="99"/>
    <w:semiHidden/>
    <w:unhideWhenUsed/>
    <w:rsid w:val="00046A93"/>
    <w:rPr>
      <w:rFonts w:ascii="Tahoma" w:hAnsi="Tahoma" w:cs="Tahoma"/>
      <w:sz w:val="16"/>
      <w:szCs w:val="16"/>
    </w:rPr>
  </w:style>
  <w:style w:type="character" w:customStyle="1" w:styleId="BalloonTextChar">
    <w:name w:val="Balloon Text Char"/>
    <w:basedOn w:val="DefaultParagraphFont"/>
    <w:link w:val="BalloonText"/>
    <w:uiPriority w:val="99"/>
    <w:semiHidden/>
    <w:rsid w:val="00046A93"/>
    <w:rPr>
      <w:rFonts w:ascii="Tahoma" w:hAnsi="Tahoma" w:cs="Tahoma"/>
      <w:sz w:val="16"/>
      <w:szCs w:val="16"/>
    </w:rPr>
  </w:style>
  <w:style w:type="character" w:styleId="Hyperlink">
    <w:name w:val="Hyperlink"/>
    <w:basedOn w:val="DefaultParagraphFont"/>
    <w:uiPriority w:val="99"/>
    <w:rsid w:val="001845B7"/>
    <w:rPr>
      <w:color w:val="0000FF"/>
      <w:u w:val="single"/>
    </w:rPr>
  </w:style>
  <w:style w:type="paragraph" w:styleId="ListParagraph">
    <w:name w:val="List Paragraph"/>
    <w:basedOn w:val="Normal"/>
    <w:uiPriority w:val="34"/>
    <w:qFormat/>
    <w:rsid w:val="00192956"/>
    <w:pPr>
      <w:ind w:left="720"/>
      <w:contextualSpacing/>
    </w:pPr>
  </w:style>
  <w:style w:type="table" w:styleId="TableGrid">
    <w:name w:val="Table Grid"/>
    <w:basedOn w:val="TableNormal"/>
    <w:uiPriority w:val="59"/>
    <w:rsid w:val="0055579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B4D96"/>
    <w:rPr>
      <w:rFonts w:ascii="Arial" w:eastAsia="Times New Roman" w:hAnsi="Arial" w:cs="Times New Roman"/>
      <w:b/>
      <w:bCs/>
      <w:i/>
      <w:iCs/>
      <w:sz w:val="28"/>
      <w:szCs w:val="28"/>
      <w:lang w:val="x-none" w:eastAsia="x-none"/>
    </w:rPr>
  </w:style>
  <w:style w:type="paragraph" w:styleId="NormalWeb">
    <w:name w:val="Normal (Web)"/>
    <w:basedOn w:val="Normal"/>
    <w:rsid w:val="002B4D96"/>
    <w:pPr>
      <w:spacing w:before="100" w:beforeAutospacing="1" w:after="100" w:afterAutospacing="1"/>
    </w:pPr>
    <w:rPr>
      <w:rFonts w:ascii="Arial Unicode MS" w:eastAsia="Arial Unicode MS" w:hAnsi="Arial Unicode MS" w:cs="Arial Unicode MS"/>
    </w:rPr>
  </w:style>
  <w:style w:type="paragraph" w:customStyle="1" w:styleId="Default">
    <w:name w:val="Default"/>
    <w:rsid w:val="00E247F3"/>
    <w:pPr>
      <w:autoSpaceDE w:val="0"/>
      <w:autoSpaceDN w:val="0"/>
      <w:adjustRightInd w:val="0"/>
      <w:spacing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2626E"/>
    <w:rPr>
      <w:color w:val="800080"/>
      <w:u w:val="single"/>
    </w:rPr>
  </w:style>
  <w:style w:type="paragraph" w:customStyle="1" w:styleId="xl63">
    <w:name w:val="xl63"/>
    <w:basedOn w:val="Normal"/>
    <w:rsid w:val="00A2626E"/>
    <w:pPr>
      <w:spacing w:before="100" w:beforeAutospacing="1" w:after="100" w:afterAutospacing="1"/>
      <w:jc w:val="center"/>
      <w:textAlignment w:val="center"/>
    </w:pPr>
    <w:rPr>
      <w:b/>
      <w:bCs/>
      <w:color w:val="000000"/>
      <w:sz w:val="20"/>
      <w:szCs w:val="20"/>
    </w:rPr>
  </w:style>
  <w:style w:type="paragraph" w:customStyle="1" w:styleId="xl64">
    <w:name w:val="xl64"/>
    <w:basedOn w:val="Normal"/>
    <w:rsid w:val="00A2626E"/>
    <w:pPr>
      <w:shd w:val="clear" w:color="000000" w:fill="FFFFFF"/>
      <w:spacing w:before="100" w:beforeAutospacing="1" w:after="100" w:afterAutospacing="1"/>
      <w:jc w:val="center"/>
      <w:textAlignment w:val="center"/>
    </w:pPr>
    <w:rPr>
      <w:b/>
      <w:bCs/>
      <w:color w:val="000000"/>
      <w:sz w:val="20"/>
      <w:szCs w:val="20"/>
    </w:rPr>
  </w:style>
  <w:style w:type="paragraph" w:customStyle="1" w:styleId="xl65">
    <w:name w:val="xl65"/>
    <w:basedOn w:val="Normal"/>
    <w:rsid w:val="00A2626E"/>
    <w:pPr>
      <w:spacing w:before="100" w:beforeAutospacing="1" w:after="100" w:afterAutospacing="1"/>
      <w:jc w:val="center"/>
    </w:pPr>
  </w:style>
  <w:style w:type="paragraph" w:customStyle="1" w:styleId="xl66">
    <w:name w:val="xl66"/>
    <w:basedOn w:val="Normal"/>
    <w:rsid w:val="00A2626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rsid w:val="00A2626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Heading1Char">
    <w:name w:val="Heading 1 Char"/>
    <w:basedOn w:val="DefaultParagraphFont"/>
    <w:link w:val="Heading1"/>
    <w:uiPriority w:val="9"/>
    <w:rsid w:val="00414DE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823462">
      <w:bodyDiv w:val="1"/>
      <w:marLeft w:val="0"/>
      <w:marRight w:val="0"/>
      <w:marTop w:val="0"/>
      <w:marBottom w:val="0"/>
      <w:divBdr>
        <w:top w:val="none" w:sz="0" w:space="0" w:color="auto"/>
        <w:left w:val="none" w:sz="0" w:space="0" w:color="auto"/>
        <w:bottom w:val="none" w:sz="0" w:space="0" w:color="auto"/>
        <w:right w:val="none" w:sz="0" w:space="0" w:color="auto"/>
      </w:divBdr>
    </w:div>
    <w:div w:id="1299414970">
      <w:bodyDiv w:val="1"/>
      <w:marLeft w:val="0"/>
      <w:marRight w:val="0"/>
      <w:marTop w:val="0"/>
      <w:marBottom w:val="0"/>
      <w:divBdr>
        <w:top w:val="none" w:sz="0" w:space="0" w:color="auto"/>
        <w:left w:val="none" w:sz="0" w:space="0" w:color="auto"/>
        <w:bottom w:val="none" w:sz="0" w:space="0" w:color="auto"/>
        <w:right w:val="none" w:sz="0" w:space="0" w:color="auto"/>
      </w:divBdr>
    </w:div>
    <w:div w:id="1463497258">
      <w:bodyDiv w:val="1"/>
      <w:marLeft w:val="0"/>
      <w:marRight w:val="0"/>
      <w:marTop w:val="0"/>
      <w:marBottom w:val="0"/>
      <w:divBdr>
        <w:top w:val="none" w:sz="0" w:space="0" w:color="auto"/>
        <w:left w:val="none" w:sz="0" w:space="0" w:color="auto"/>
        <w:bottom w:val="none" w:sz="0" w:space="0" w:color="auto"/>
        <w:right w:val="none" w:sz="0" w:space="0" w:color="auto"/>
      </w:divBdr>
    </w:div>
    <w:div w:id="189518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mmunoReagent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8B076-D44B-4EA2-99DA-AA71C68DB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Heidinger</dc:creator>
  <cp:lastModifiedBy>Brads Stuff</cp:lastModifiedBy>
  <cp:revision>2</cp:revision>
  <cp:lastPrinted>2017-10-17T16:19:00Z</cp:lastPrinted>
  <dcterms:created xsi:type="dcterms:W3CDTF">2018-04-11T15:18:00Z</dcterms:created>
  <dcterms:modified xsi:type="dcterms:W3CDTF">2018-04-11T15:18:00Z</dcterms:modified>
</cp:coreProperties>
</file>